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CB627C" w:rsidR="00CB627C" w:rsidP="00CB627C" w:rsidRDefault="00CB627C" w14:paraId="33EFE04A" w14:textId="77777777">
      <w:pPr>
        <w:rPr>
          <w:b/>
          <w:bCs/>
        </w:rPr>
      </w:pPr>
      <w:r w:rsidRPr="00CB627C">
        <w:rPr>
          <w:b/>
          <w:bCs/>
        </w:rPr>
        <w:t>Job Description</w:t>
      </w:r>
    </w:p>
    <w:p w:rsidRPr="00CB627C" w:rsidR="00CB627C" w:rsidP="00CB627C" w:rsidRDefault="00CB627C" w14:paraId="147C512D" w14:textId="4BD2D3DE">
      <w:r w:rsidRPr="263B0313" w:rsidR="00CB627C">
        <w:rPr>
          <w:b w:val="1"/>
          <w:bCs w:val="1"/>
        </w:rPr>
        <w:t>Job Title:</w:t>
      </w:r>
      <w:r w:rsidR="00CB627C">
        <w:rPr/>
        <w:t xml:space="preserve"> Strategic Employer</w:t>
      </w:r>
      <w:r w:rsidR="24E546B3">
        <w:rPr/>
        <w:t xml:space="preserve"> and</w:t>
      </w:r>
      <w:r w:rsidR="00CB627C">
        <w:rPr/>
        <w:t xml:space="preserve"> Partnerships Manager</w:t>
      </w:r>
      <w:r>
        <w:br/>
      </w:r>
      <w:r w:rsidRPr="263B0313" w:rsidR="00CB627C">
        <w:rPr>
          <w:b w:val="1"/>
          <w:bCs w:val="1"/>
        </w:rPr>
        <w:t>Work Base:</w:t>
      </w:r>
      <w:r w:rsidR="00CB627C">
        <w:rPr/>
        <w:t xml:space="preserve"> East India London</w:t>
      </w:r>
      <w:r>
        <w:br/>
      </w:r>
      <w:r w:rsidRPr="263B0313" w:rsidR="00CB627C">
        <w:rPr>
          <w:b w:val="1"/>
          <w:bCs w:val="1"/>
        </w:rPr>
        <w:t>Reporting Line:</w:t>
      </w:r>
      <w:r w:rsidR="00CB627C">
        <w:rPr/>
        <w:t xml:space="preserve"> Director of Employer Engagement</w:t>
      </w:r>
      <w:r>
        <w:br/>
      </w:r>
      <w:r w:rsidRPr="263B0313" w:rsidR="00CB627C">
        <w:rPr>
          <w:b w:val="1"/>
          <w:bCs w:val="1"/>
        </w:rPr>
        <w:t>Hours of Work:</w:t>
      </w:r>
      <w:r w:rsidR="00CB627C">
        <w:rPr/>
        <w:t xml:space="preserve"> Full-time </w:t>
      </w:r>
      <w:r>
        <w:br/>
      </w:r>
      <w:r w:rsidRPr="263B0313" w:rsidR="00CB627C">
        <w:rPr>
          <w:b w:val="1"/>
          <w:bCs w:val="1"/>
        </w:rPr>
        <w:t>Working Arrangements:</w:t>
      </w:r>
      <w:r w:rsidR="00CB627C">
        <w:rPr/>
        <w:t xml:space="preserve"> On-site and off-site, including employer meetings, networking events, careers events and university activities</w:t>
      </w:r>
    </w:p>
    <w:p w:rsidRPr="00CB627C" w:rsidR="00CB627C" w:rsidP="00CB627C" w:rsidRDefault="00CB627C" w14:paraId="0042DA1B" w14:textId="77777777">
      <w:pPr>
        <w:rPr>
          <w:b/>
          <w:bCs/>
        </w:rPr>
      </w:pPr>
      <w:r w:rsidRPr="00CB627C">
        <w:rPr>
          <w:b/>
          <w:bCs/>
        </w:rPr>
        <w:t>Key Relationships and Contacts</w:t>
      </w:r>
    </w:p>
    <w:p w:rsidRPr="00CB627C" w:rsidR="00CB627C" w:rsidP="263B0313" w:rsidRDefault="00CB627C" w14:paraId="1FB5FE79" w14:textId="77777777">
      <w:pPr>
        <w:numPr>
          <w:ilvl w:val="0"/>
          <w:numId w:val="1"/>
        </w:numPr>
        <w:spacing w:after="0" w:afterAutospacing="off"/>
        <w:rPr/>
      </w:pPr>
      <w:r w:rsidR="00CB627C">
        <w:rPr/>
        <w:t>Employers, industry bodies and professional organisations</w:t>
      </w:r>
    </w:p>
    <w:p w:rsidRPr="00CB627C" w:rsidR="00CB627C" w:rsidP="263B0313" w:rsidRDefault="00CB627C" w14:paraId="23F0386F" w14:textId="77777777">
      <w:pPr>
        <w:numPr>
          <w:ilvl w:val="0"/>
          <w:numId w:val="1"/>
        </w:numPr>
        <w:spacing w:after="0" w:afterAutospacing="off"/>
        <w:rPr/>
      </w:pPr>
      <w:r w:rsidR="00CB627C">
        <w:rPr/>
        <w:t>Students and graduates</w:t>
      </w:r>
    </w:p>
    <w:p w:rsidRPr="00CB627C" w:rsidR="00CB627C" w:rsidP="263B0313" w:rsidRDefault="00CB627C" w14:paraId="51B1BF55" w14:textId="77777777">
      <w:pPr>
        <w:numPr>
          <w:ilvl w:val="0"/>
          <w:numId w:val="1"/>
        </w:numPr>
        <w:spacing w:after="0" w:afterAutospacing="off"/>
        <w:rPr/>
      </w:pPr>
      <w:r w:rsidR="00CB627C">
        <w:rPr/>
        <w:t>Professional Services managers and staff</w:t>
      </w:r>
    </w:p>
    <w:p w:rsidRPr="00CB627C" w:rsidR="00CB627C" w:rsidP="263B0313" w:rsidRDefault="00CB627C" w14:paraId="2B0604E2" w14:textId="77777777">
      <w:pPr>
        <w:numPr>
          <w:ilvl w:val="0"/>
          <w:numId w:val="1"/>
        </w:numPr>
        <w:spacing w:after="0" w:afterAutospacing="off"/>
        <w:rPr/>
      </w:pPr>
      <w:r w:rsidR="00CB627C">
        <w:rPr/>
        <w:t>Students’ Union</w:t>
      </w:r>
    </w:p>
    <w:p w:rsidRPr="00CB627C" w:rsidR="00CB627C" w:rsidP="263B0313" w:rsidRDefault="00CB627C" w14:paraId="20F62640" w14:textId="77777777">
      <w:pPr>
        <w:numPr>
          <w:ilvl w:val="0"/>
          <w:numId w:val="1"/>
        </w:numPr>
        <w:spacing w:after="0" w:afterAutospacing="off"/>
        <w:rPr/>
      </w:pPr>
      <w:r w:rsidR="00CB627C">
        <w:rPr/>
        <w:t>Academics and School Course Directors</w:t>
      </w:r>
    </w:p>
    <w:p w:rsidRPr="00CB627C" w:rsidR="00CB627C" w:rsidP="263B0313" w:rsidRDefault="00CB627C" w14:paraId="1E26180E" w14:textId="77777777">
      <w:pPr>
        <w:numPr>
          <w:ilvl w:val="0"/>
          <w:numId w:val="1"/>
        </w:numPr>
        <w:spacing w:after="0" w:afterAutospacing="off"/>
        <w:rPr/>
      </w:pPr>
      <w:r w:rsidR="00CB627C">
        <w:rPr/>
        <w:t>External partners, community organisations and other stakeholders</w:t>
      </w:r>
    </w:p>
    <w:p w:rsidR="263B0313" w:rsidP="263B0313" w:rsidRDefault="263B0313" w14:paraId="3ABB829A" w14:textId="6D324DD4">
      <w:pPr>
        <w:rPr>
          <w:b w:val="1"/>
          <w:bCs w:val="1"/>
        </w:rPr>
      </w:pPr>
    </w:p>
    <w:p w:rsidRPr="00CB627C" w:rsidR="00CB627C" w:rsidP="00CB627C" w:rsidRDefault="00CB627C" w14:paraId="36758A68" w14:textId="77777777">
      <w:pPr>
        <w:rPr>
          <w:b/>
          <w:bCs/>
        </w:rPr>
      </w:pPr>
      <w:r w:rsidRPr="263B0313" w:rsidR="00CB627C">
        <w:rPr>
          <w:b w:val="1"/>
          <w:bCs w:val="1"/>
        </w:rPr>
        <w:t>Job Purpose</w:t>
      </w:r>
    </w:p>
    <w:p w:rsidR="1C929FBD" w:rsidP="263B0313" w:rsidRDefault="1C929FBD" w14:paraId="74DC29CA" w14:textId="22E44884">
      <w:pPr>
        <w:spacing w:before="0" w:beforeAutospacing="off" w:after="0" w:afterAutospacing="off" w:line="300" w:lineRule="auto"/>
        <w:rPr>
          <w:rFonts w:ascii="Calibri" w:hAnsi="Calibri" w:eastAsia="Calibri" w:cs="Calibri" w:asciiTheme="minorAscii" w:hAnsiTheme="minorAscii" w:eastAsiaTheme="minorAscii" w:cstheme="minorAscii"/>
          <w:b w:val="0"/>
          <w:bCs w:val="0"/>
          <w:i w:val="0"/>
          <w:iCs w:val="0"/>
          <w:noProof w:val="0"/>
          <w:sz w:val="22"/>
          <w:szCs w:val="22"/>
          <w:lang w:val="en-GB"/>
        </w:rPr>
      </w:pPr>
      <w:r w:rsidRPr="263B0313" w:rsidR="1C929FBD">
        <w:rPr>
          <w:rFonts w:ascii="Calibri" w:hAnsi="Calibri" w:eastAsia="Calibri" w:cs="Calibri" w:asciiTheme="minorAscii" w:hAnsiTheme="minorAscii" w:eastAsiaTheme="minorAscii" w:cstheme="minorAscii"/>
          <w:b w:val="0"/>
          <w:bCs w:val="0"/>
          <w:i w:val="0"/>
          <w:iCs w:val="0"/>
          <w:noProof w:val="0"/>
          <w:sz w:val="22"/>
          <w:szCs w:val="22"/>
          <w:lang w:val="en-GB"/>
        </w:rPr>
        <w:t xml:space="preserve">The </w:t>
      </w:r>
      <w:r w:rsidRPr="263B0313" w:rsidR="1C929FBD">
        <w:rPr>
          <w:rFonts w:ascii="Calibri" w:hAnsi="Calibri" w:eastAsia="Calibri" w:cs="Calibri" w:asciiTheme="minorAscii" w:hAnsiTheme="minorAscii" w:eastAsiaTheme="minorAscii" w:cstheme="minorAscii"/>
          <w:b w:val="1"/>
          <w:bCs w:val="1"/>
          <w:i w:val="0"/>
          <w:iCs w:val="0"/>
          <w:noProof w:val="0"/>
          <w:sz w:val="22"/>
          <w:szCs w:val="22"/>
          <w:lang w:val="en-GB"/>
        </w:rPr>
        <w:t>Strategic Employer Partnerships Manager</w:t>
      </w:r>
      <w:r w:rsidRPr="263B0313" w:rsidR="1C929FBD">
        <w:rPr>
          <w:rFonts w:ascii="Calibri" w:hAnsi="Calibri" w:eastAsia="Calibri" w:cs="Calibri" w:asciiTheme="minorAscii" w:hAnsiTheme="minorAscii" w:eastAsiaTheme="minorAscii" w:cstheme="minorAscii"/>
          <w:b w:val="0"/>
          <w:bCs w:val="0"/>
          <w:i w:val="0"/>
          <w:iCs w:val="0"/>
          <w:noProof w:val="0"/>
          <w:sz w:val="22"/>
          <w:szCs w:val="22"/>
          <w:lang w:val="en-GB"/>
        </w:rPr>
        <w:t xml:space="preserve"> will work closely with the Director of Employer Engagement to develop and deliver ARU London's Employer Engagement Strategy, building strategic partnerships with employers, professional bodies and external stakeholders that enhance student employability and graduate outcomes. The postholder will secure and develop opportunities including placements, internships, graduate employment, mentoring, </w:t>
      </w:r>
      <w:r w:rsidRPr="263B0313" w:rsidR="1C929FBD">
        <w:rPr>
          <w:rFonts w:ascii="Calibri" w:hAnsi="Calibri" w:eastAsia="Calibri" w:cs="Calibri" w:asciiTheme="minorAscii" w:hAnsiTheme="minorAscii" w:eastAsiaTheme="minorAscii" w:cstheme="minorAscii"/>
          <w:b w:val="0"/>
          <w:bCs w:val="0"/>
          <w:i w:val="0"/>
          <w:iCs w:val="0"/>
          <w:noProof w:val="0"/>
          <w:sz w:val="22"/>
          <w:szCs w:val="22"/>
          <w:lang w:val="en-GB"/>
        </w:rPr>
        <w:t>networking</w:t>
      </w:r>
      <w:r w:rsidRPr="263B0313" w:rsidR="1C929FBD">
        <w:rPr>
          <w:rFonts w:ascii="Calibri" w:hAnsi="Calibri" w:eastAsia="Calibri" w:cs="Calibri" w:asciiTheme="minorAscii" w:hAnsiTheme="minorAscii" w:eastAsiaTheme="minorAscii" w:cstheme="minorAscii"/>
          <w:b w:val="0"/>
          <w:bCs w:val="0"/>
          <w:i w:val="0"/>
          <w:iCs w:val="0"/>
          <w:noProof w:val="0"/>
          <w:sz w:val="22"/>
          <w:szCs w:val="22"/>
          <w:lang w:val="en-GB"/>
        </w:rPr>
        <w:t xml:space="preserve"> and employer-led learning, while working collaboratively with academic schools and professional services to strengthen industry engagement across the student experience</w:t>
      </w:r>
    </w:p>
    <w:p w:rsidR="263B0313" w:rsidP="263B0313" w:rsidRDefault="263B0313" w14:paraId="7A7661F8" w14:textId="325862FA">
      <w:pPr>
        <w:spacing w:before="0" w:beforeAutospacing="off" w:after="0" w:afterAutospacing="off" w:line="300" w:lineRule="auto"/>
        <w:rPr>
          <w:rFonts w:ascii="Segoe UI" w:hAnsi="Segoe UI" w:eastAsia="Segoe UI" w:cs="Segoe UI"/>
          <w:b w:val="0"/>
          <w:bCs w:val="0"/>
          <w:i w:val="0"/>
          <w:iCs w:val="0"/>
          <w:noProof w:val="0"/>
          <w:sz w:val="21"/>
          <w:szCs w:val="21"/>
          <w:lang w:val="en-GB"/>
        </w:rPr>
      </w:pPr>
    </w:p>
    <w:p w:rsidRPr="00CB627C" w:rsidR="00CB627C" w:rsidP="00CB627C" w:rsidRDefault="00CB627C" w14:paraId="4E89D105" w14:textId="77777777">
      <w:pPr/>
      <w:r w:rsidRPr="263B0313" w:rsidR="00CB627C">
        <w:rPr>
          <w:b w:val="1"/>
          <w:bCs w:val="1"/>
        </w:rPr>
        <w:t>Key Responsibilities</w:t>
      </w:r>
    </w:p>
    <w:p w:rsidR="46DD2D25" w:rsidP="263B0313" w:rsidRDefault="46DD2D25" w14:paraId="37EFDF40" w14:textId="270CEBBA">
      <w:pPr>
        <w:pStyle w:val="Heading4"/>
        <w:spacing w:before="0" w:beforeAutospacing="off" w:after="0" w:afterAutospacing="off" w:line="300" w:lineRule="auto"/>
        <w:rPr>
          <w:rFonts w:ascii="Calibri" w:hAnsi="Calibri" w:eastAsia="Calibri" w:cs="Calibri" w:asciiTheme="minorAscii" w:hAnsiTheme="minorAscii" w:eastAsiaTheme="minorAscii" w:cstheme="minorAscii"/>
          <w:b w:val="1"/>
          <w:bCs w:val="1"/>
          <w:i w:val="0"/>
          <w:iCs w:val="0"/>
          <w:noProof w:val="0"/>
          <w:sz w:val="22"/>
          <w:szCs w:val="22"/>
          <w:lang w:val="en-GB"/>
        </w:rPr>
      </w:pPr>
      <w:r w:rsidRPr="263B0313" w:rsidR="46DD2D25">
        <w:rPr>
          <w:rFonts w:ascii="Calibri" w:hAnsi="Calibri" w:eastAsia="Calibri" w:cs="Calibri" w:asciiTheme="minorAscii" w:hAnsiTheme="minorAscii" w:eastAsiaTheme="minorAscii" w:cstheme="minorAscii"/>
          <w:b w:val="1"/>
          <w:bCs w:val="1"/>
          <w:i w:val="0"/>
          <w:iCs w:val="0"/>
          <w:noProof w:val="0"/>
          <w:sz w:val="22"/>
          <w:szCs w:val="22"/>
          <w:lang w:val="en-GB"/>
        </w:rPr>
        <w:t>Strategic Employer &amp; External Partnership Development</w:t>
      </w:r>
    </w:p>
    <w:p w:rsidR="46DD2D25" w:rsidP="263B0313" w:rsidRDefault="46DD2D25" w14:paraId="11ADC95A" w14:textId="266A3E4F">
      <w:pPr>
        <w:pStyle w:val="ListParagraph"/>
        <w:numPr>
          <w:ilvl w:val="0"/>
          <w:numId w:val="16"/>
        </w:numPr>
        <w:spacing w:before="0" w:beforeAutospacing="off" w:after="160" w:afterAutospacing="off" w:line="300" w:lineRule="auto"/>
        <w:ind w:left="720" w:hanging="360"/>
        <w:rPr>
          <w:rFonts w:ascii="Calibri" w:hAnsi="Calibri" w:eastAsia="Calibri" w:cs="Calibri" w:asciiTheme="minorAscii" w:hAnsiTheme="minorAscii" w:eastAsiaTheme="minorAscii" w:cstheme="minorAscii"/>
          <w:b w:val="0"/>
          <w:bCs w:val="0"/>
          <w:i w:val="0"/>
          <w:iCs w:val="0"/>
          <w:noProof w:val="0"/>
          <w:sz w:val="22"/>
          <w:szCs w:val="22"/>
          <w:lang w:val="en-GB"/>
        </w:rPr>
      </w:pPr>
      <w:r w:rsidRPr="263B0313" w:rsidR="46DD2D25">
        <w:rPr>
          <w:rFonts w:ascii="Calibri" w:hAnsi="Calibri" w:eastAsia="Calibri" w:cs="Calibri" w:asciiTheme="minorAscii" w:hAnsiTheme="minorAscii" w:eastAsiaTheme="minorAscii" w:cstheme="minorAscii"/>
          <w:b w:val="0"/>
          <w:bCs w:val="0"/>
          <w:i w:val="0"/>
          <w:iCs w:val="0"/>
          <w:noProof w:val="0"/>
          <w:sz w:val="22"/>
          <w:szCs w:val="22"/>
          <w:lang w:val="en-GB"/>
        </w:rPr>
        <w:t>Support the Director of Employer Engagement in the development and delivery of ARU London's Employer Engagement Strategy.</w:t>
      </w:r>
    </w:p>
    <w:p w:rsidR="46DD2D25" w:rsidP="263B0313" w:rsidRDefault="46DD2D25" w14:paraId="0E007CD6" w14:textId="556ADA9B">
      <w:pPr>
        <w:pStyle w:val="ListParagraph"/>
        <w:numPr>
          <w:ilvl w:val="0"/>
          <w:numId w:val="16"/>
        </w:numPr>
        <w:spacing w:before="0" w:beforeAutospacing="off" w:after="160" w:afterAutospacing="off" w:line="300" w:lineRule="auto"/>
        <w:ind w:left="720" w:hanging="360"/>
        <w:rPr>
          <w:rFonts w:ascii="Calibri" w:hAnsi="Calibri" w:eastAsia="Calibri" w:cs="Calibri" w:asciiTheme="minorAscii" w:hAnsiTheme="minorAscii" w:eastAsiaTheme="minorAscii" w:cstheme="minorAscii"/>
          <w:b w:val="0"/>
          <w:bCs w:val="0"/>
          <w:i w:val="0"/>
          <w:iCs w:val="0"/>
          <w:noProof w:val="0"/>
          <w:sz w:val="22"/>
          <w:szCs w:val="22"/>
          <w:lang w:val="en-GB"/>
        </w:rPr>
      </w:pPr>
      <w:r w:rsidRPr="263B0313" w:rsidR="46DD2D25">
        <w:rPr>
          <w:rFonts w:ascii="Calibri" w:hAnsi="Calibri" w:eastAsia="Calibri" w:cs="Calibri" w:asciiTheme="minorAscii" w:hAnsiTheme="minorAscii" w:eastAsiaTheme="minorAscii" w:cstheme="minorAscii"/>
          <w:b w:val="0"/>
          <w:bCs w:val="0"/>
          <w:i w:val="0"/>
          <w:iCs w:val="0"/>
          <w:noProof w:val="0"/>
          <w:sz w:val="22"/>
          <w:szCs w:val="22"/>
          <w:lang w:val="en-GB"/>
        </w:rPr>
        <w:t>Lead the identification, development and management of strategic partnerships with employers, professional bodies, industry associations, public sector organisations, charities and community partners aligned to institutional priorities.</w:t>
      </w:r>
    </w:p>
    <w:p w:rsidR="46DD2D25" w:rsidP="263B0313" w:rsidRDefault="46DD2D25" w14:paraId="08CE882F" w14:textId="6C319F5D">
      <w:pPr>
        <w:pStyle w:val="ListParagraph"/>
        <w:numPr>
          <w:ilvl w:val="0"/>
          <w:numId w:val="16"/>
        </w:numPr>
        <w:spacing w:before="0" w:beforeAutospacing="off" w:after="160" w:afterAutospacing="off" w:line="300" w:lineRule="auto"/>
        <w:ind w:left="720" w:hanging="360"/>
        <w:rPr>
          <w:rFonts w:ascii="Calibri" w:hAnsi="Calibri" w:eastAsia="Calibri" w:cs="Calibri" w:asciiTheme="minorAscii" w:hAnsiTheme="minorAscii" w:eastAsiaTheme="minorAscii" w:cstheme="minorAscii"/>
          <w:b w:val="0"/>
          <w:bCs w:val="0"/>
          <w:i w:val="0"/>
          <w:iCs w:val="0"/>
          <w:noProof w:val="0"/>
          <w:sz w:val="22"/>
          <w:szCs w:val="22"/>
          <w:lang w:val="en-GB"/>
        </w:rPr>
      </w:pPr>
      <w:r w:rsidRPr="263B0313" w:rsidR="46DD2D25">
        <w:rPr>
          <w:rFonts w:ascii="Calibri" w:hAnsi="Calibri" w:eastAsia="Calibri" w:cs="Calibri" w:asciiTheme="minorAscii" w:hAnsiTheme="minorAscii" w:eastAsiaTheme="minorAscii" w:cstheme="minorAscii"/>
          <w:b w:val="0"/>
          <w:bCs w:val="0"/>
          <w:i w:val="0"/>
          <w:iCs w:val="0"/>
          <w:noProof w:val="0"/>
          <w:sz w:val="22"/>
          <w:szCs w:val="22"/>
          <w:lang w:val="en-GB"/>
        </w:rPr>
        <w:t>Build and maintain a sustainable pipeline of employer and external partnerships that create high-value opportunities for students and graduates.</w:t>
      </w:r>
    </w:p>
    <w:p w:rsidR="46DD2D25" w:rsidP="263B0313" w:rsidRDefault="46DD2D25" w14:paraId="7B6B8189" w14:textId="5E74874D">
      <w:pPr>
        <w:pStyle w:val="ListParagraph"/>
        <w:numPr>
          <w:ilvl w:val="0"/>
          <w:numId w:val="16"/>
        </w:numPr>
        <w:spacing w:before="0" w:beforeAutospacing="off" w:after="160" w:afterAutospacing="off" w:line="300" w:lineRule="auto"/>
        <w:ind w:left="720" w:hanging="360"/>
        <w:rPr>
          <w:rFonts w:ascii="Calibri" w:hAnsi="Calibri" w:eastAsia="Calibri" w:cs="Calibri" w:asciiTheme="minorAscii" w:hAnsiTheme="minorAscii" w:eastAsiaTheme="minorAscii" w:cstheme="minorAscii"/>
          <w:b w:val="0"/>
          <w:bCs w:val="0"/>
          <w:i w:val="0"/>
          <w:iCs w:val="0"/>
          <w:noProof w:val="0"/>
          <w:sz w:val="22"/>
          <w:szCs w:val="22"/>
          <w:lang w:val="en-GB"/>
        </w:rPr>
      </w:pPr>
      <w:r w:rsidRPr="263B0313" w:rsidR="46DD2D25">
        <w:rPr>
          <w:rFonts w:ascii="Calibri" w:hAnsi="Calibri" w:eastAsia="Calibri" w:cs="Calibri" w:asciiTheme="minorAscii" w:hAnsiTheme="minorAscii" w:eastAsiaTheme="minorAscii" w:cstheme="minorAscii"/>
          <w:b w:val="0"/>
          <w:bCs w:val="0"/>
          <w:i w:val="0"/>
          <w:iCs w:val="0"/>
          <w:noProof w:val="0"/>
          <w:sz w:val="22"/>
          <w:szCs w:val="22"/>
          <w:lang w:val="en-GB"/>
        </w:rPr>
        <w:t>Act as the strategic relationship manager for designated employer partners and sectors, ensuring long-term engagement, effective partnership development and mutual benefit.</w:t>
      </w:r>
    </w:p>
    <w:p w:rsidR="46DD2D25" w:rsidP="263B0313" w:rsidRDefault="46DD2D25" w14:paraId="1463E806" w14:textId="0A80EB1C">
      <w:pPr>
        <w:pStyle w:val="ListParagraph"/>
        <w:numPr>
          <w:ilvl w:val="0"/>
          <w:numId w:val="16"/>
        </w:numPr>
        <w:spacing w:before="0" w:beforeAutospacing="off" w:after="0" w:afterAutospacing="off" w:line="240" w:lineRule="auto"/>
        <w:rPr>
          <w:rFonts w:ascii="Calibri" w:hAnsi="Calibri" w:eastAsia="Calibri" w:cs="Calibri" w:asciiTheme="minorAscii" w:hAnsiTheme="minorAscii" w:eastAsiaTheme="minorAscii" w:cstheme="minorAscii"/>
          <w:b w:val="0"/>
          <w:bCs w:val="0"/>
          <w:i w:val="0"/>
          <w:iCs w:val="0"/>
          <w:noProof w:val="0"/>
          <w:sz w:val="22"/>
          <w:szCs w:val="22"/>
          <w:lang w:val="en-GB"/>
        </w:rPr>
      </w:pPr>
      <w:r w:rsidRPr="263B0313" w:rsidR="46DD2D25">
        <w:rPr>
          <w:rFonts w:ascii="Calibri" w:hAnsi="Calibri" w:eastAsia="Calibri" w:cs="Calibri" w:asciiTheme="minorAscii" w:hAnsiTheme="minorAscii" w:eastAsiaTheme="minorAscii" w:cstheme="minorAscii"/>
          <w:b w:val="0"/>
          <w:bCs w:val="0"/>
          <w:i w:val="0"/>
          <w:iCs w:val="0"/>
          <w:noProof w:val="0"/>
          <w:sz w:val="22"/>
          <w:szCs w:val="22"/>
          <w:lang w:val="en-GB"/>
        </w:rPr>
        <w:t>Represent ARU London at senior-level meetings, industry forums, conferences, networking events and external stakeholder functions.</w:t>
      </w:r>
    </w:p>
    <w:p w:rsidR="263B0313" w:rsidP="263B0313" w:rsidRDefault="263B0313" w14:paraId="23DCE8B5" w14:textId="7928C0DA">
      <w:pPr>
        <w:pStyle w:val="ListParagraph"/>
        <w:spacing w:before="0" w:beforeAutospacing="off" w:after="0" w:afterAutospacing="off" w:line="240" w:lineRule="auto"/>
        <w:ind w:left="720"/>
        <w:rPr>
          <w:rFonts w:ascii="Calibri" w:hAnsi="Calibri" w:eastAsia="Calibri" w:cs="Calibri" w:asciiTheme="minorAscii" w:hAnsiTheme="minorAscii" w:eastAsiaTheme="minorAscii" w:cstheme="minorAscii"/>
          <w:b w:val="0"/>
          <w:bCs w:val="0"/>
          <w:i w:val="0"/>
          <w:iCs w:val="0"/>
          <w:noProof w:val="0"/>
          <w:sz w:val="22"/>
          <w:szCs w:val="22"/>
          <w:lang w:val="en-GB"/>
        </w:rPr>
      </w:pPr>
    </w:p>
    <w:p w:rsidR="46DD2D25" w:rsidP="263B0313" w:rsidRDefault="46DD2D25" w14:paraId="3A1B92B2" w14:textId="1C3FF1E0">
      <w:pPr>
        <w:pStyle w:val="Heading4"/>
        <w:spacing w:before="0" w:beforeAutospacing="off" w:after="0" w:afterAutospacing="off" w:line="300" w:lineRule="auto"/>
        <w:rPr>
          <w:rFonts w:ascii="Calibri" w:hAnsi="Calibri" w:eastAsia="Calibri" w:cs="Calibri" w:asciiTheme="minorAscii" w:hAnsiTheme="minorAscii" w:eastAsiaTheme="minorAscii" w:cstheme="minorAscii"/>
          <w:b w:val="1"/>
          <w:bCs w:val="1"/>
          <w:i w:val="0"/>
          <w:iCs w:val="0"/>
          <w:noProof w:val="0"/>
          <w:sz w:val="22"/>
          <w:szCs w:val="22"/>
          <w:lang w:val="en-GB"/>
        </w:rPr>
      </w:pPr>
      <w:r w:rsidRPr="263B0313" w:rsidR="46DD2D25">
        <w:rPr>
          <w:rFonts w:ascii="Calibri" w:hAnsi="Calibri" w:eastAsia="Calibri" w:cs="Calibri" w:asciiTheme="minorAscii" w:hAnsiTheme="minorAscii" w:eastAsiaTheme="minorAscii" w:cstheme="minorAscii"/>
          <w:b w:val="1"/>
          <w:bCs w:val="1"/>
          <w:i w:val="0"/>
          <w:iCs w:val="0"/>
          <w:noProof w:val="0"/>
          <w:sz w:val="22"/>
          <w:szCs w:val="22"/>
          <w:lang w:val="en-GB"/>
        </w:rPr>
        <w:t>Employer Engagement and Student Opportunities</w:t>
      </w:r>
    </w:p>
    <w:p w:rsidR="46DD2D25" w:rsidP="263B0313" w:rsidRDefault="46DD2D25" w14:paraId="5C880837" w14:textId="60449C2C">
      <w:pPr>
        <w:pStyle w:val="ListParagraph"/>
        <w:numPr>
          <w:ilvl w:val="0"/>
          <w:numId w:val="17"/>
        </w:numPr>
        <w:suppressLineNumbers w:val="0"/>
        <w:bidi w:val="0"/>
        <w:spacing w:before="0" w:beforeAutospacing="off" w:after="0" w:afterAutospacing="off" w:line="300" w:lineRule="auto"/>
        <w:ind w:left="720" w:right="0" w:hanging="360"/>
        <w:jc w:val="left"/>
        <w:rPr>
          <w:rFonts w:ascii="Calibri" w:hAnsi="Calibri" w:eastAsia="Calibri" w:cs="Calibri" w:asciiTheme="minorAscii" w:hAnsiTheme="minorAscii" w:eastAsiaTheme="minorAscii" w:cstheme="minorAscii"/>
          <w:b w:val="0"/>
          <w:bCs w:val="0"/>
          <w:i w:val="0"/>
          <w:iCs w:val="0"/>
          <w:noProof w:val="0"/>
          <w:sz w:val="22"/>
          <w:szCs w:val="22"/>
          <w:lang w:val="en-GB"/>
        </w:rPr>
      </w:pPr>
      <w:r w:rsidRPr="263B0313" w:rsidR="46DD2D25">
        <w:rPr>
          <w:rFonts w:ascii="Calibri" w:hAnsi="Calibri" w:eastAsia="Calibri" w:cs="Calibri" w:asciiTheme="minorAscii" w:hAnsiTheme="minorAscii" w:eastAsiaTheme="minorAscii" w:cstheme="minorAscii"/>
          <w:b w:val="0"/>
          <w:bCs w:val="0"/>
          <w:i w:val="0"/>
          <w:iCs w:val="0"/>
          <w:noProof w:val="0"/>
          <w:sz w:val="22"/>
          <w:szCs w:val="22"/>
          <w:lang w:val="en-GB"/>
        </w:rPr>
        <w:t xml:space="preserve">Secure and expand opportunities for internships, graduate employment, mentoring, volunteering, work experience, </w:t>
      </w:r>
      <w:r w:rsidRPr="263B0313" w:rsidR="3A83E1E3">
        <w:rPr>
          <w:rFonts w:ascii="Calibri" w:hAnsi="Calibri" w:eastAsia="Calibri" w:cs="Calibri" w:asciiTheme="minorAscii" w:hAnsiTheme="minorAscii" w:eastAsiaTheme="minorAscii" w:cstheme="minorAscii"/>
          <w:b w:val="0"/>
          <w:bCs w:val="0"/>
          <w:i w:val="0"/>
          <w:iCs w:val="0"/>
          <w:noProof w:val="0"/>
          <w:sz w:val="22"/>
          <w:szCs w:val="22"/>
          <w:lang w:val="en-GB"/>
        </w:rPr>
        <w:t>consultancy</w:t>
      </w:r>
      <w:r w:rsidRPr="263B0313" w:rsidR="46DD2D25">
        <w:rPr>
          <w:rFonts w:ascii="Calibri" w:hAnsi="Calibri" w:eastAsia="Calibri" w:cs="Calibri" w:asciiTheme="minorAscii" w:hAnsiTheme="minorAscii" w:eastAsiaTheme="minorAscii" w:cstheme="minorAscii"/>
          <w:b w:val="0"/>
          <w:bCs w:val="0"/>
          <w:i w:val="0"/>
          <w:iCs w:val="0"/>
          <w:noProof w:val="0"/>
          <w:sz w:val="22"/>
          <w:szCs w:val="22"/>
          <w:lang w:val="en-GB"/>
        </w:rPr>
        <w:t xml:space="preserve"> </w:t>
      </w:r>
      <w:r w:rsidRPr="263B0313" w:rsidR="46DD2D25">
        <w:rPr>
          <w:rFonts w:ascii="Calibri" w:hAnsi="Calibri" w:eastAsia="Calibri" w:cs="Calibri" w:asciiTheme="minorAscii" w:hAnsiTheme="minorAscii" w:eastAsiaTheme="minorAscii" w:cstheme="minorAscii"/>
          <w:b w:val="0"/>
          <w:bCs w:val="0"/>
          <w:i w:val="0"/>
          <w:iCs w:val="0"/>
          <w:noProof w:val="0"/>
          <w:sz w:val="22"/>
          <w:szCs w:val="22"/>
          <w:lang w:val="en-GB"/>
        </w:rPr>
        <w:t>projects</w:t>
      </w:r>
      <w:r w:rsidRPr="263B0313" w:rsidR="46DD2D25">
        <w:rPr>
          <w:rFonts w:ascii="Calibri" w:hAnsi="Calibri" w:eastAsia="Calibri" w:cs="Calibri" w:asciiTheme="minorAscii" w:hAnsiTheme="minorAscii" w:eastAsiaTheme="minorAscii" w:cstheme="minorAscii"/>
          <w:b w:val="0"/>
          <w:bCs w:val="0"/>
          <w:i w:val="0"/>
          <w:iCs w:val="0"/>
          <w:noProof w:val="0"/>
          <w:sz w:val="22"/>
          <w:szCs w:val="22"/>
          <w:lang w:val="en-GB"/>
        </w:rPr>
        <w:t xml:space="preserve"> and employer-led learning.</w:t>
      </w:r>
    </w:p>
    <w:p w:rsidR="46DD2D25" w:rsidP="263B0313" w:rsidRDefault="46DD2D25" w14:paraId="427476F9" w14:textId="377B2379">
      <w:pPr>
        <w:pStyle w:val="ListParagraph"/>
        <w:numPr>
          <w:ilvl w:val="0"/>
          <w:numId w:val="17"/>
        </w:numPr>
        <w:spacing w:before="0" w:beforeAutospacing="off" w:after="0" w:afterAutospacing="off" w:line="300" w:lineRule="auto"/>
        <w:rPr>
          <w:rFonts w:ascii="Calibri" w:hAnsi="Calibri" w:eastAsia="Calibri" w:cs="Calibri" w:asciiTheme="minorAscii" w:hAnsiTheme="minorAscii" w:eastAsiaTheme="minorAscii" w:cstheme="minorAscii"/>
          <w:b w:val="0"/>
          <w:bCs w:val="0"/>
          <w:i w:val="0"/>
          <w:iCs w:val="0"/>
          <w:noProof w:val="0"/>
          <w:sz w:val="22"/>
          <w:szCs w:val="22"/>
          <w:lang w:val="en-GB"/>
        </w:rPr>
      </w:pPr>
      <w:r w:rsidRPr="263B0313" w:rsidR="46DD2D25">
        <w:rPr>
          <w:rFonts w:ascii="Calibri" w:hAnsi="Calibri" w:eastAsia="Calibri" w:cs="Calibri" w:asciiTheme="minorAscii" w:hAnsiTheme="minorAscii" w:eastAsiaTheme="minorAscii" w:cstheme="minorAscii"/>
          <w:b w:val="0"/>
          <w:bCs w:val="0"/>
          <w:i w:val="0"/>
          <w:iCs w:val="0"/>
          <w:noProof w:val="0"/>
          <w:sz w:val="22"/>
          <w:szCs w:val="22"/>
          <w:lang w:val="en-GB"/>
        </w:rPr>
        <w:t>Develop and deliver employer engagement initiatives that enhance students' professional skills, industry awareness, career readiness and progression into employment or further study.</w:t>
      </w:r>
    </w:p>
    <w:p w:rsidR="46DD2D25" w:rsidP="263B0313" w:rsidRDefault="46DD2D25" w14:paraId="7E6C477D" w14:textId="3ECAF578">
      <w:pPr>
        <w:pStyle w:val="ListParagraph"/>
        <w:numPr>
          <w:ilvl w:val="0"/>
          <w:numId w:val="17"/>
        </w:numPr>
        <w:spacing w:before="0" w:beforeAutospacing="off" w:after="0" w:afterAutospacing="off" w:line="300" w:lineRule="auto"/>
        <w:rPr>
          <w:rFonts w:ascii="Calibri" w:hAnsi="Calibri" w:eastAsia="Calibri" w:cs="Calibri" w:asciiTheme="minorAscii" w:hAnsiTheme="minorAscii" w:eastAsiaTheme="minorAscii" w:cstheme="minorAscii"/>
          <w:b w:val="0"/>
          <w:bCs w:val="0"/>
          <w:i w:val="0"/>
          <w:iCs w:val="0"/>
          <w:noProof w:val="0"/>
          <w:sz w:val="22"/>
          <w:szCs w:val="22"/>
          <w:lang w:val="en-GB"/>
        </w:rPr>
      </w:pPr>
      <w:r w:rsidRPr="263B0313" w:rsidR="46DD2D25">
        <w:rPr>
          <w:rFonts w:ascii="Calibri" w:hAnsi="Calibri" w:eastAsia="Calibri" w:cs="Calibri" w:asciiTheme="minorAscii" w:hAnsiTheme="minorAscii" w:eastAsiaTheme="minorAscii" w:cstheme="minorAscii"/>
          <w:b w:val="0"/>
          <w:bCs w:val="0"/>
          <w:i w:val="0"/>
          <w:iCs w:val="0"/>
          <w:noProof w:val="0"/>
          <w:sz w:val="22"/>
          <w:szCs w:val="22"/>
          <w:lang w:val="en-GB"/>
        </w:rPr>
        <w:t>Work collaboratively with employers, academic schools and professional services to increase meaningful student engagement with industry both within and beyond the curriculum.</w:t>
      </w:r>
    </w:p>
    <w:p w:rsidR="46DD2D25" w:rsidP="263B0313" w:rsidRDefault="46DD2D25" w14:paraId="4FDD90E6" w14:textId="35D0A60E">
      <w:pPr>
        <w:pStyle w:val="ListParagraph"/>
        <w:numPr>
          <w:ilvl w:val="0"/>
          <w:numId w:val="17"/>
        </w:numPr>
        <w:spacing w:before="0" w:beforeAutospacing="off" w:after="0" w:afterAutospacing="off" w:line="300" w:lineRule="auto"/>
        <w:rPr>
          <w:rFonts w:ascii="Calibri" w:hAnsi="Calibri" w:eastAsia="Calibri" w:cs="Calibri" w:asciiTheme="minorAscii" w:hAnsiTheme="minorAscii" w:eastAsiaTheme="minorAscii" w:cstheme="minorAscii"/>
          <w:b w:val="0"/>
          <w:bCs w:val="0"/>
          <w:i w:val="0"/>
          <w:iCs w:val="0"/>
          <w:noProof w:val="0"/>
          <w:sz w:val="22"/>
          <w:szCs w:val="22"/>
          <w:lang w:val="en-GB"/>
        </w:rPr>
      </w:pPr>
      <w:r w:rsidRPr="263B0313" w:rsidR="46DD2D25">
        <w:rPr>
          <w:rFonts w:ascii="Calibri" w:hAnsi="Calibri" w:eastAsia="Calibri" w:cs="Calibri" w:asciiTheme="minorAscii" w:hAnsiTheme="minorAscii" w:eastAsiaTheme="minorAscii" w:cstheme="minorAscii"/>
          <w:b w:val="0"/>
          <w:bCs w:val="0"/>
          <w:i w:val="0"/>
          <w:iCs w:val="0"/>
          <w:noProof w:val="0"/>
          <w:sz w:val="22"/>
          <w:szCs w:val="22"/>
          <w:lang w:val="en-GB"/>
        </w:rPr>
        <w:t>Support the delivery of employer presentations, guest lectures, careers fairs, networking events and other activities that strengthen student employability and Graduate Outcomes performance.</w:t>
      </w:r>
    </w:p>
    <w:p w:rsidR="263B0313" w:rsidP="263B0313" w:rsidRDefault="263B0313" w14:paraId="1130F8D5" w14:textId="4972ACAA">
      <w:pPr>
        <w:pStyle w:val="ListParagraph"/>
        <w:spacing w:before="0" w:beforeAutospacing="off" w:after="0" w:afterAutospacing="off" w:line="300" w:lineRule="auto"/>
        <w:ind w:left="720"/>
        <w:rPr>
          <w:rFonts w:ascii="Calibri" w:hAnsi="Calibri" w:eastAsia="Calibri" w:cs="Calibri" w:asciiTheme="minorAscii" w:hAnsiTheme="minorAscii" w:eastAsiaTheme="minorAscii" w:cstheme="minorAscii"/>
          <w:b w:val="0"/>
          <w:bCs w:val="0"/>
          <w:i w:val="0"/>
          <w:iCs w:val="0"/>
          <w:noProof w:val="0"/>
          <w:sz w:val="22"/>
          <w:szCs w:val="22"/>
          <w:lang w:val="en-GB"/>
        </w:rPr>
      </w:pPr>
    </w:p>
    <w:p w:rsidR="46DD2D25" w:rsidP="263B0313" w:rsidRDefault="46DD2D25" w14:paraId="32B26250" w14:textId="1EF29E8C">
      <w:pPr>
        <w:pStyle w:val="Heading4"/>
        <w:spacing w:before="0" w:beforeAutospacing="off" w:after="0" w:afterAutospacing="off" w:line="300" w:lineRule="auto"/>
        <w:rPr>
          <w:rFonts w:ascii="Calibri" w:hAnsi="Calibri" w:eastAsia="Calibri" w:cs="Calibri" w:asciiTheme="minorAscii" w:hAnsiTheme="minorAscii" w:eastAsiaTheme="minorAscii" w:cstheme="minorAscii"/>
          <w:b w:val="1"/>
          <w:bCs w:val="1"/>
          <w:i w:val="0"/>
          <w:iCs w:val="0"/>
          <w:noProof w:val="0"/>
          <w:sz w:val="22"/>
          <w:szCs w:val="22"/>
          <w:lang w:val="en-GB"/>
        </w:rPr>
      </w:pPr>
      <w:r w:rsidRPr="263B0313" w:rsidR="46DD2D25">
        <w:rPr>
          <w:rFonts w:ascii="Calibri" w:hAnsi="Calibri" w:eastAsia="Calibri" w:cs="Calibri" w:asciiTheme="minorAscii" w:hAnsiTheme="minorAscii" w:eastAsiaTheme="minorAscii" w:cstheme="minorAscii"/>
          <w:b w:val="1"/>
          <w:bCs w:val="1"/>
          <w:i w:val="0"/>
          <w:iCs w:val="0"/>
          <w:noProof w:val="0"/>
          <w:sz w:val="22"/>
          <w:szCs w:val="22"/>
          <w:lang w:val="en-GB"/>
        </w:rPr>
        <w:t>3. Curriculum &amp; Industry Collaboration</w:t>
      </w:r>
    </w:p>
    <w:p w:rsidR="46DD2D25" w:rsidP="263B0313" w:rsidRDefault="46DD2D25" w14:paraId="7F62D4C0" w14:textId="57F92C61">
      <w:pPr>
        <w:pStyle w:val="ListParagraph"/>
        <w:numPr>
          <w:ilvl w:val="0"/>
          <w:numId w:val="18"/>
        </w:numPr>
        <w:spacing w:before="0" w:beforeAutospacing="off" w:after="0" w:afterAutospacing="off" w:line="300" w:lineRule="auto"/>
        <w:rPr>
          <w:rFonts w:ascii="Calibri" w:hAnsi="Calibri" w:eastAsia="Calibri" w:cs="Calibri" w:asciiTheme="minorAscii" w:hAnsiTheme="minorAscii" w:eastAsiaTheme="minorAscii" w:cstheme="minorAscii"/>
          <w:b w:val="0"/>
          <w:bCs w:val="0"/>
          <w:i w:val="0"/>
          <w:iCs w:val="0"/>
          <w:noProof w:val="0"/>
          <w:sz w:val="22"/>
          <w:szCs w:val="22"/>
          <w:lang w:val="en-GB"/>
        </w:rPr>
      </w:pPr>
      <w:r w:rsidRPr="263B0313" w:rsidR="46DD2D25">
        <w:rPr>
          <w:rFonts w:ascii="Calibri" w:hAnsi="Calibri" w:eastAsia="Calibri" w:cs="Calibri" w:asciiTheme="minorAscii" w:hAnsiTheme="minorAscii" w:eastAsiaTheme="minorAscii" w:cstheme="minorAscii"/>
          <w:b w:val="0"/>
          <w:bCs w:val="0"/>
          <w:i w:val="0"/>
          <w:iCs w:val="0"/>
          <w:noProof w:val="0"/>
          <w:sz w:val="22"/>
          <w:szCs w:val="22"/>
          <w:lang w:val="en-GB"/>
        </w:rPr>
        <w:t>Partner with academic schools, Course Directors and professional services to embed employer engagement and industry collaboration across the student experience.</w:t>
      </w:r>
    </w:p>
    <w:p w:rsidR="46DD2D25" w:rsidP="263B0313" w:rsidRDefault="46DD2D25" w14:paraId="14755F59" w14:textId="2BA548ED">
      <w:pPr>
        <w:pStyle w:val="ListParagraph"/>
        <w:numPr>
          <w:ilvl w:val="0"/>
          <w:numId w:val="18"/>
        </w:numPr>
        <w:spacing w:before="0" w:beforeAutospacing="off" w:after="0" w:afterAutospacing="off" w:line="300" w:lineRule="auto"/>
        <w:rPr>
          <w:rFonts w:ascii="Calibri" w:hAnsi="Calibri" w:eastAsia="Calibri" w:cs="Calibri" w:asciiTheme="minorAscii" w:hAnsiTheme="minorAscii" w:eastAsiaTheme="minorAscii" w:cstheme="minorAscii"/>
          <w:b w:val="0"/>
          <w:bCs w:val="0"/>
          <w:i w:val="0"/>
          <w:iCs w:val="0"/>
          <w:noProof w:val="0"/>
          <w:sz w:val="22"/>
          <w:szCs w:val="22"/>
          <w:lang w:val="en-GB"/>
        </w:rPr>
      </w:pPr>
      <w:r w:rsidRPr="263B0313" w:rsidR="46DD2D25">
        <w:rPr>
          <w:rFonts w:ascii="Calibri" w:hAnsi="Calibri" w:eastAsia="Calibri" w:cs="Calibri" w:asciiTheme="minorAscii" w:hAnsiTheme="minorAscii" w:eastAsiaTheme="minorAscii" w:cstheme="minorAscii"/>
          <w:b w:val="0"/>
          <w:bCs w:val="0"/>
          <w:i w:val="0"/>
          <w:iCs w:val="0"/>
          <w:noProof w:val="0"/>
          <w:sz w:val="22"/>
          <w:szCs w:val="22"/>
          <w:lang w:val="en-GB"/>
        </w:rPr>
        <w:t>Facilitate employer involvement in curriculum design, live briefs, projects, guest lectures, mentoring and other industry-informed learning activities.</w:t>
      </w:r>
    </w:p>
    <w:p w:rsidR="46DD2D25" w:rsidP="263B0313" w:rsidRDefault="46DD2D25" w14:paraId="1865FD99" w14:textId="74194AC8">
      <w:pPr>
        <w:pStyle w:val="ListParagraph"/>
        <w:numPr>
          <w:ilvl w:val="0"/>
          <w:numId w:val="18"/>
        </w:numPr>
        <w:spacing w:before="0" w:beforeAutospacing="off" w:after="0" w:afterAutospacing="off" w:line="300" w:lineRule="auto"/>
        <w:rPr>
          <w:rFonts w:ascii="Calibri" w:hAnsi="Calibri" w:eastAsia="Calibri" w:cs="Calibri" w:asciiTheme="minorAscii" w:hAnsiTheme="minorAscii" w:eastAsiaTheme="minorAscii" w:cstheme="minorAscii"/>
          <w:b w:val="0"/>
          <w:bCs w:val="0"/>
          <w:i w:val="0"/>
          <w:iCs w:val="0"/>
          <w:noProof w:val="0"/>
          <w:sz w:val="22"/>
          <w:szCs w:val="22"/>
          <w:lang w:val="en-GB"/>
        </w:rPr>
      </w:pPr>
      <w:r w:rsidRPr="263B0313" w:rsidR="46DD2D25">
        <w:rPr>
          <w:rFonts w:ascii="Calibri" w:hAnsi="Calibri" w:eastAsia="Calibri" w:cs="Calibri" w:asciiTheme="minorAscii" w:hAnsiTheme="minorAscii" w:eastAsiaTheme="minorAscii" w:cstheme="minorAscii"/>
          <w:b w:val="0"/>
          <w:bCs w:val="0"/>
          <w:i w:val="0"/>
          <w:iCs w:val="0"/>
          <w:noProof w:val="0"/>
          <w:sz w:val="22"/>
          <w:szCs w:val="22"/>
          <w:lang w:val="en-GB"/>
        </w:rPr>
        <w:t>Promote collaboration between employers, academics and professional services to enhance curriculum relevance and support student career development.</w:t>
      </w:r>
    </w:p>
    <w:p w:rsidR="263B0313" w:rsidP="263B0313" w:rsidRDefault="263B0313" w14:paraId="78E89AED" w14:textId="17D66AB0">
      <w:pPr>
        <w:pStyle w:val="ListParagraph"/>
        <w:spacing w:before="0" w:beforeAutospacing="off" w:after="0" w:afterAutospacing="off" w:line="300" w:lineRule="auto"/>
        <w:ind w:left="720"/>
        <w:rPr>
          <w:rFonts w:ascii="Calibri" w:hAnsi="Calibri" w:eastAsia="Calibri" w:cs="Calibri" w:asciiTheme="minorAscii" w:hAnsiTheme="minorAscii" w:eastAsiaTheme="minorAscii" w:cstheme="minorAscii"/>
          <w:b w:val="0"/>
          <w:bCs w:val="0"/>
          <w:i w:val="0"/>
          <w:iCs w:val="0"/>
          <w:noProof w:val="0"/>
          <w:sz w:val="22"/>
          <w:szCs w:val="22"/>
          <w:lang w:val="en-GB"/>
        </w:rPr>
      </w:pPr>
    </w:p>
    <w:p w:rsidR="46DD2D25" w:rsidP="263B0313" w:rsidRDefault="46DD2D25" w14:paraId="13DDF239" w14:textId="509B0B82">
      <w:pPr>
        <w:pStyle w:val="Heading4"/>
        <w:spacing w:before="0" w:beforeAutospacing="off" w:after="0" w:afterAutospacing="off" w:line="300" w:lineRule="auto"/>
        <w:rPr>
          <w:rFonts w:ascii="Calibri" w:hAnsi="Calibri" w:eastAsia="Calibri" w:cs="Calibri" w:asciiTheme="minorAscii" w:hAnsiTheme="minorAscii" w:eastAsiaTheme="minorAscii" w:cstheme="minorAscii"/>
          <w:b w:val="1"/>
          <w:bCs w:val="1"/>
          <w:i w:val="0"/>
          <w:iCs w:val="0"/>
          <w:noProof w:val="0"/>
          <w:sz w:val="22"/>
          <w:szCs w:val="22"/>
          <w:lang w:val="en-GB"/>
        </w:rPr>
      </w:pPr>
      <w:r w:rsidRPr="263B0313" w:rsidR="46DD2D25">
        <w:rPr>
          <w:rFonts w:ascii="Calibri" w:hAnsi="Calibri" w:eastAsia="Calibri" w:cs="Calibri" w:asciiTheme="minorAscii" w:hAnsiTheme="minorAscii" w:eastAsiaTheme="minorAscii" w:cstheme="minorAscii"/>
          <w:b w:val="1"/>
          <w:bCs w:val="1"/>
          <w:i w:val="0"/>
          <w:iCs w:val="0"/>
          <w:noProof w:val="0"/>
          <w:sz w:val="22"/>
          <w:szCs w:val="22"/>
          <w:lang w:val="en-GB"/>
        </w:rPr>
        <w:t>4. Stakeholder Engagement &amp; Institutional Representation</w:t>
      </w:r>
    </w:p>
    <w:p w:rsidR="46DD2D25" w:rsidP="263B0313" w:rsidRDefault="46DD2D25" w14:paraId="34A5E6C1" w14:textId="3C3D90A7">
      <w:pPr>
        <w:pStyle w:val="ListParagraph"/>
        <w:numPr>
          <w:ilvl w:val="0"/>
          <w:numId w:val="19"/>
        </w:numPr>
        <w:spacing w:before="0" w:beforeAutospacing="off" w:after="0" w:afterAutospacing="off" w:line="300" w:lineRule="auto"/>
        <w:rPr>
          <w:rFonts w:ascii="Calibri" w:hAnsi="Calibri" w:eastAsia="Calibri" w:cs="Calibri" w:asciiTheme="minorAscii" w:hAnsiTheme="minorAscii" w:eastAsiaTheme="minorAscii" w:cstheme="minorAscii"/>
          <w:b w:val="0"/>
          <w:bCs w:val="0"/>
          <w:i w:val="0"/>
          <w:iCs w:val="0"/>
          <w:noProof w:val="0"/>
          <w:sz w:val="22"/>
          <w:szCs w:val="22"/>
          <w:lang w:val="en-GB"/>
        </w:rPr>
      </w:pPr>
      <w:r w:rsidRPr="263B0313" w:rsidR="46DD2D25">
        <w:rPr>
          <w:rFonts w:ascii="Calibri" w:hAnsi="Calibri" w:eastAsia="Calibri" w:cs="Calibri" w:asciiTheme="minorAscii" w:hAnsiTheme="minorAscii" w:eastAsiaTheme="minorAscii" w:cstheme="minorAscii"/>
          <w:b w:val="0"/>
          <w:bCs w:val="0"/>
          <w:i w:val="0"/>
          <w:iCs w:val="0"/>
          <w:noProof w:val="0"/>
          <w:sz w:val="22"/>
          <w:szCs w:val="22"/>
          <w:lang w:val="en-GB"/>
        </w:rPr>
        <w:t>Develop and maintain effective relationships with internal and external stakeholders, fostering collaboration that supports institutional objectives.</w:t>
      </w:r>
    </w:p>
    <w:p w:rsidR="46DD2D25" w:rsidP="263B0313" w:rsidRDefault="46DD2D25" w14:paraId="7E808FD2" w14:textId="0F5238B1">
      <w:pPr>
        <w:pStyle w:val="ListParagraph"/>
        <w:numPr>
          <w:ilvl w:val="0"/>
          <w:numId w:val="19"/>
        </w:numPr>
        <w:spacing w:before="0" w:beforeAutospacing="off" w:after="0" w:afterAutospacing="off" w:line="300" w:lineRule="auto"/>
        <w:rPr>
          <w:rFonts w:ascii="Calibri" w:hAnsi="Calibri" w:eastAsia="Calibri" w:cs="Calibri" w:asciiTheme="minorAscii" w:hAnsiTheme="minorAscii" w:eastAsiaTheme="minorAscii" w:cstheme="minorAscii"/>
          <w:b w:val="0"/>
          <w:bCs w:val="0"/>
          <w:i w:val="0"/>
          <w:iCs w:val="0"/>
          <w:noProof w:val="0"/>
          <w:sz w:val="22"/>
          <w:szCs w:val="22"/>
          <w:lang w:val="en-GB"/>
        </w:rPr>
      </w:pPr>
      <w:r w:rsidRPr="263B0313" w:rsidR="46DD2D25">
        <w:rPr>
          <w:rFonts w:ascii="Calibri" w:hAnsi="Calibri" w:eastAsia="Calibri" w:cs="Calibri" w:asciiTheme="minorAscii" w:hAnsiTheme="minorAscii" w:eastAsiaTheme="minorAscii" w:cstheme="minorAscii"/>
          <w:b w:val="0"/>
          <w:bCs w:val="0"/>
          <w:i w:val="0"/>
          <w:iCs w:val="0"/>
          <w:noProof w:val="0"/>
          <w:sz w:val="22"/>
          <w:szCs w:val="22"/>
          <w:lang w:val="en-GB"/>
        </w:rPr>
        <w:t>Act as an ambassador for ARU London, promoting its employability, employer engagement and partnership agenda across relevant business, industry and professional networks.</w:t>
      </w:r>
    </w:p>
    <w:p w:rsidR="46DD2D25" w:rsidP="263B0313" w:rsidRDefault="46DD2D25" w14:paraId="0CDDDD28" w14:textId="64F6BE8A">
      <w:pPr>
        <w:pStyle w:val="ListParagraph"/>
        <w:numPr>
          <w:ilvl w:val="0"/>
          <w:numId w:val="19"/>
        </w:numPr>
        <w:spacing w:before="0" w:beforeAutospacing="off" w:after="0" w:afterAutospacing="off" w:line="300" w:lineRule="auto"/>
        <w:rPr>
          <w:rFonts w:ascii="Calibri" w:hAnsi="Calibri" w:eastAsia="Calibri" w:cs="Calibri" w:asciiTheme="minorAscii" w:hAnsiTheme="minorAscii" w:eastAsiaTheme="minorAscii" w:cstheme="minorAscii"/>
          <w:b w:val="0"/>
          <w:bCs w:val="0"/>
          <w:i w:val="0"/>
          <w:iCs w:val="0"/>
          <w:noProof w:val="0"/>
          <w:sz w:val="22"/>
          <w:szCs w:val="22"/>
          <w:lang w:val="en-GB"/>
        </w:rPr>
      </w:pPr>
      <w:r w:rsidRPr="263B0313" w:rsidR="46DD2D25">
        <w:rPr>
          <w:rFonts w:ascii="Calibri" w:hAnsi="Calibri" w:eastAsia="Calibri" w:cs="Calibri" w:asciiTheme="minorAscii" w:hAnsiTheme="minorAscii" w:eastAsiaTheme="minorAscii" w:cstheme="minorAscii"/>
          <w:b w:val="0"/>
          <w:bCs w:val="0"/>
          <w:i w:val="0"/>
          <w:iCs w:val="0"/>
          <w:noProof w:val="0"/>
          <w:sz w:val="22"/>
          <w:szCs w:val="22"/>
          <w:lang w:val="en-GB"/>
        </w:rPr>
        <w:t>Engage confidently with senior stakeholders and influence decision-making to strengthen strategic partnerships and opportunities for students and graduates.</w:t>
      </w:r>
    </w:p>
    <w:p w:rsidR="263B0313" w:rsidP="263B0313" w:rsidRDefault="263B0313" w14:paraId="343D894D" w14:textId="65AEB61C">
      <w:pPr>
        <w:pStyle w:val="ListParagraph"/>
        <w:spacing w:before="0" w:beforeAutospacing="off" w:after="0" w:afterAutospacing="off" w:line="300" w:lineRule="auto"/>
        <w:ind w:left="720"/>
        <w:rPr>
          <w:rFonts w:ascii="Calibri" w:hAnsi="Calibri" w:eastAsia="Calibri" w:cs="Calibri" w:asciiTheme="minorAscii" w:hAnsiTheme="minorAscii" w:eastAsiaTheme="minorAscii" w:cstheme="minorAscii"/>
          <w:b w:val="0"/>
          <w:bCs w:val="0"/>
          <w:i w:val="0"/>
          <w:iCs w:val="0"/>
          <w:noProof w:val="0"/>
          <w:sz w:val="22"/>
          <w:szCs w:val="22"/>
          <w:lang w:val="en-GB"/>
        </w:rPr>
      </w:pPr>
    </w:p>
    <w:p w:rsidR="46DD2D25" w:rsidP="263B0313" w:rsidRDefault="46DD2D25" w14:paraId="68D63BD0" w14:textId="69849F73">
      <w:pPr>
        <w:pStyle w:val="Heading4"/>
        <w:spacing w:before="0" w:beforeAutospacing="off" w:after="0" w:afterAutospacing="off" w:line="300" w:lineRule="auto"/>
        <w:rPr>
          <w:rFonts w:ascii="Calibri" w:hAnsi="Calibri" w:eastAsia="Calibri" w:cs="Calibri" w:asciiTheme="minorAscii" w:hAnsiTheme="minorAscii" w:eastAsiaTheme="minorAscii" w:cstheme="minorAscii"/>
          <w:b w:val="1"/>
          <w:bCs w:val="1"/>
          <w:i w:val="0"/>
          <w:iCs w:val="0"/>
          <w:noProof w:val="0"/>
          <w:sz w:val="22"/>
          <w:szCs w:val="22"/>
          <w:lang w:val="en-GB"/>
        </w:rPr>
      </w:pPr>
      <w:r w:rsidRPr="263B0313" w:rsidR="46DD2D25">
        <w:rPr>
          <w:rFonts w:ascii="Calibri" w:hAnsi="Calibri" w:eastAsia="Calibri" w:cs="Calibri" w:asciiTheme="minorAscii" w:hAnsiTheme="minorAscii" w:eastAsiaTheme="minorAscii" w:cstheme="minorAscii"/>
          <w:b w:val="1"/>
          <w:bCs w:val="1"/>
          <w:i w:val="0"/>
          <w:iCs w:val="0"/>
          <w:noProof w:val="0"/>
          <w:sz w:val="22"/>
          <w:szCs w:val="22"/>
          <w:lang w:val="en-GB"/>
        </w:rPr>
        <w:t>5. Performance, Insight &amp; Continuous Improvement</w:t>
      </w:r>
    </w:p>
    <w:p w:rsidR="46DD2D25" w:rsidP="263B0313" w:rsidRDefault="46DD2D25" w14:paraId="2380BA53" w14:textId="542A4BBF">
      <w:pPr>
        <w:pStyle w:val="ListParagraph"/>
        <w:numPr>
          <w:ilvl w:val="0"/>
          <w:numId w:val="20"/>
        </w:numPr>
        <w:spacing w:before="0" w:beforeAutospacing="off" w:after="0" w:afterAutospacing="off" w:line="300" w:lineRule="auto"/>
        <w:rPr>
          <w:rFonts w:ascii="Calibri" w:hAnsi="Calibri" w:eastAsia="Calibri" w:cs="Calibri" w:asciiTheme="minorAscii" w:hAnsiTheme="minorAscii" w:eastAsiaTheme="minorAscii" w:cstheme="minorAscii"/>
          <w:b w:val="0"/>
          <w:bCs w:val="0"/>
          <w:i w:val="0"/>
          <w:iCs w:val="0"/>
          <w:noProof w:val="0"/>
          <w:sz w:val="22"/>
          <w:szCs w:val="22"/>
          <w:lang w:val="en-GB"/>
        </w:rPr>
      </w:pPr>
      <w:r w:rsidRPr="263B0313" w:rsidR="46DD2D25">
        <w:rPr>
          <w:rFonts w:ascii="Calibri" w:hAnsi="Calibri" w:eastAsia="Calibri" w:cs="Calibri" w:asciiTheme="minorAscii" w:hAnsiTheme="minorAscii" w:eastAsiaTheme="minorAscii" w:cstheme="minorAscii"/>
          <w:b w:val="0"/>
          <w:bCs w:val="0"/>
          <w:i w:val="0"/>
          <w:iCs w:val="0"/>
          <w:noProof w:val="0"/>
          <w:sz w:val="22"/>
          <w:szCs w:val="22"/>
          <w:lang w:val="en-GB"/>
        </w:rPr>
        <w:t>Maintain accurate employer and partnership records using the University's CRM system and oversee the management of the employer engagement pipeline.</w:t>
      </w:r>
    </w:p>
    <w:p w:rsidR="46DD2D25" w:rsidP="263B0313" w:rsidRDefault="46DD2D25" w14:paraId="36C7B379" w14:textId="3513F009">
      <w:pPr>
        <w:pStyle w:val="ListParagraph"/>
        <w:numPr>
          <w:ilvl w:val="0"/>
          <w:numId w:val="20"/>
        </w:numPr>
        <w:spacing w:before="0" w:beforeAutospacing="off" w:after="0" w:afterAutospacing="off" w:line="300" w:lineRule="auto"/>
        <w:rPr>
          <w:rFonts w:ascii="Calibri" w:hAnsi="Calibri" w:eastAsia="Calibri" w:cs="Calibri" w:asciiTheme="minorAscii" w:hAnsiTheme="minorAscii" w:eastAsiaTheme="minorAscii" w:cstheme="minorAscii"/>
          <w:b w:val="0"/>
          <w:bCs w:val="0"/>
          <w:i w:val="0"/>
          <w:iCs w:val="0"/>
          <w:noProof w:val="0"/>
          <w:sz w:val="22"/>
          <w:szCs w:val="22"/>
          <w:lang w:val="en-GB"/>
        </w:rPr>
      </w:pPr>
      <w:r w:rsidRPr="263B0313" w:rsidR="46DD2D25">
        <w:rPr>
          <w:rFonts w:ascii="Calibri" w:hAnsi="Calibri" w:eastAsia="Calibri" w:cs="Calibri" w:asciiTheme="minorAscii" w:hAnsiTheme="minorAscii" w:eastAsiaTheme="minorAscii" w:cstheme="minorAscii"/>
          <w:b w:val="0"/>
          <w:bCs w:val="0"/>
          <w:i w:val="0"/>
          <w:iCs w:val="0"/>
          <w:noProof w:val="0"/>
          <w:sz w:val="22"/>
          <w:szCs w:val="22"/>
          <w:lang w:val="en-GB"/>
        </w:rPr>
        <w:t>Monitor partnership activity and performance against agreed KPIs, producing reports and insights to support strategic planning and decision-making.</w:t>
      </w:r>
    </w:p>
    <w:p w:rsidR="46DD2D25" w:rsidP="263B0313" w:rsidRDefault="46DD2D25" w14:paraId="15388125" w14:textId="3ECBF405">
      <w:pPr>
        <w:pStyle w:val="ListParagraph"/>
        <w:numPr>
          <w:ilvl w:val="0"/>
          <w:numId w:val="20"/>
        </w:numPr>
        <w:spacing w:before="0" w:beforeAutospacing="off" w:after="0" w:afterAutospacing="off" w:line="300" w:lineRule="auto"/>
        <w:rPr>
          <w:rFonts w:ascii="Calibri" w:hAnsi="Calibri" w:eastAsia="Calibri" w:cs="Calibri" w:asciiTheme="minorAscii" w:hAnsiTheme="minorAscii" w:eastAsiaTheme="minorAscii" w:cstheme="minorAscii"/>
          <w:b w:val="0"/>
          <w:bCs w:val="0"/>
          <w:i w:val="0"/>
          <w:iCs w:val="0"/>
          <w:noProof w:val="0"/>
          <w:sz w:val="22"/>
          <w:szCs w:val="22"/>
          <w:lang w:val="en-GB"/>
        </w:rPr>
      </w:pPr>
      <w:r w:rsidRPr="263B0313" w:rsidR="46DD2D25">
        <w:rPr>
          <w:rFonts w:ascii="Calibri" w:hAnsi="Calibri" w:eastAsia="Calibri" w:cs="Calibri" w:asciiTheme="minorAscii" w:hAnsiTheme="minorAscii" w:eastAsiaTheme="minorAscii" w:cstheme="minorAscii"/>
          <w:b w:val="0"/>
          <w:bCs w:val="0"/>
          <w:i w:val="0"/>
          <w:iCs w:val="0"/>
          <w:noProof w:val="0"/>
          <w:sz w:val="22"/>
          <w:szCs w:val="22"/>
          <w:lang w:val="en-GB"/>
        </w:rPr>
        <w:t>Analyse employer feedback, engagement data and labour market intelligence to identify emerging opportunities, measure impact and inform continuous improvement.</w:t>
      </w:r>
    </w:p>
    <w:p w:rsidR="46DD2D25" w:rsidP="263B0313" w:rsidRDefault="46DD2D25" w14:paraId="2099B3CA" w14:textId="5E8C50EC">
      <w:pPr>
        <w:pStyle w:val="ListParagraph"/>
        <w:numPr>
          <w:ilvl w:val="0"/>
          <w:numId w:val="20"/>
        </w:numPr>
        <w:spacing w:before="0" w:beforeAutospacing="off" w:after="0" w:afterAutospacing="off" w:line="300" w:lineRule="auto"/>
        <w:rPr>
          <w:rFonts w:ascii="Calibri" w:hAnsi="Calibri" w:eastAsia="Calibri" w:cs="Calibri" w:asciiTheme="minorAscii" w:hAnsiTheme="minorAscii" w:eastAsiaTheme="minorAscii" w:cstheme="minorAscii"/>
          <w:b w:val="0"/>
          <w:bCs w:val="0"/>
          <w:i w:val="0"/>
          <w:iCs w:val="0"/>
          <w:noProof w:val="0"/>
          <w:sz w:val="22"/>
          <w:szCs w:val="22"/>
          <w:lang w:val="en-GB"/>
        </w:rPr>
      </w:pPr>
      <w:r w:rsidRPr="263B0313" w:rsidR="46DD2D25">
        <w:rPr>
          <w:rFonts w:ascii="Calibri" w:hAnsi="Calibri" w:eastAsia="Calibri" w:cs="Calibri" w:asciiTheme="minorAscii" w:hAnsiTheme="minorAscii" w:eastAsiaTheme="minorAscii" w:cstheme="minorAscii"/>
          <w:b w:val="0"/>
          <w:bCs w:val="0"/>
          <w:i w:val="0"/>
          <w:iCs w:val="0"/>
          <w:noProof w:val="0"/>
          <w:sz w:val="22"/>
          <w:szCs w:val="22"/>
          <w:lang w:val="en-GB"/>
        </w:rPr>
        <w:t xml:space="preserve">Ensure employer engagement activity aligns with institutional priorities, employability </w:t>
      </w:r>
      <w:r w:rsidRPr="263B0313" w:rsidR="46DD2D25">
        <w:rPr>
          <w:rFonts w:ascii="Calibri" w:hAnsi="Calibri" w:eastAsia="Calibri" w:cs="Calibri" w:asciiTheme="minorAscii" w:hAnsiTheme="minorAscii" w:eastAsiaTheme="minorAscii" w:cstheme="minorAscii"/>
          <w:b w:val="0"/>
          <w:bCs w:val="0"/>
          <w:i w:val="0"/>
          <w:iCs w:val="0"/>
          <w:noProof w:val="0"/>
          <w:sz w:val="22"/>
          <w:szCs w:val="22"/>
          <w:lang w:val="en-GB"/>
        </w:rPr>
        <w:t>objectives</w:t>
      </w:r>
      <w:r w:rsidRPr="263B0313" w:rsidR="46DD2D25">
        <w:rPr>
          <w:rFonts w:ascii="Calibri" w:hAnsi="Calibri" w:eastAsia="Calibri" w:cs="Calibri" w:asciiTheme="minorAscii" w:hAnsiTheme="minorAscii" w:eastAsiaTheme="minorAscii" w:cstheme="minorAscii"/>
          <w:b w:val="0"/>
          <w:bCs w:val="0"/>
          <w:i w:val="0"/>
          <w:iCs w:val="0"/>
          <w:noProof w:val="0"/>
          <w:sz w:val="22"/>
          <w:szCs w:val="22"/>
          <w:lang w:val="en-GB"/>
        </w:rPr>
        <w:t xml:space="preserve"> and Graduate Outcomes targets</w:t>
      </w:r>
    </w:p>
    <w:p w:rsidR="263B0313" w:rsidP="263B0313" w:rsidRDefault="263B0313" w14:paraId="778F5E50" w14:textId="6678FD6D">
      <w:pPr>
        <w:pStyle w:val="Normal"/>
        <w:rPr>
          <w:b w:val="1"/>
          <w:bCs w:val="1"/>
        </w:rPr>
      </w:pPr>
    </w:p>
    <w:p w:rsidR="263B0313" w:rsidP="263B0313" w:rsidRDefault="263B0313" w14:paraId="64DA7FF8" w14:textId="18CD4DCC">
      <w:pPr>
        <w:pStyle w:val="Normal"/>
        <w:rPr>
          <w:b w:val="1"/>
          <w:bCs w:val="1"/>
        </w:rPr>
      </w:pPr>
    </w:p>
    <w:p w:rsidRPr="00CB627C" w:rsidR="00CB627C" w:rsidP="00CB627C" w:rsidRDefault="00CB627C" w14:paraId="0A4337D4" w14:textId="77777777">
      <w:pPr>
        <w:rPr>
          <w:b/>
          <w:bCs/>
        </w:rPr>
      </w:pPr>
      <w:r w:rsidRPr="00CB627C">
        <w:rPr>
          <w:b/>
          <w:bCs/>
        </w:rPr>
        <w:t>Person Specification</w:t>
      </w:r>
    </w:p>
    <w:p w:rsidRPr="00CB627C" w:rsidR="00CB627C" w:rsidP="263B0313" w:rsidRDefault="00CB627C" w14:paraId="0683923D" w14:textId="63E274A4">
      <w:pPr>
        <w:pStyle w:val="Heading4"/>
        <w:rPr>
          <w:rFonts w:ascii="Calibri" w:hAnsi="Calibri" w:eastAsia="Calibri" w:cs="Calibri" w:asciiTheme="minorAscii" w:hAnsiTheme="minorAscii" w:eastAsiaTheme="minorAscii" w:cstheme="minorAscii"/>
          <w:b w:val="1"/>
          <w:bCs w:val="1"/>
          <w:i w:val="0"/>
          <w:iCs w:val="0"/>
          <w:noProof w:val="0"/>
          <w:sz w:val="22"/>
          <w:szCs w:val="22"/>
          <w:lang w:val="en-GB"/>
        </w:rPr>
      </w:pPr>
      <w:r w:rsidRPr="263B0313" w:rsidR="00CB627C">
        <w:rPr>
          <w:b w:val="1"/>
          <w:bCs w:val="1"/>
          <w:i w:val="0"/>
          <w:iCs w:val="0"/>
        </w:rPr>
        <w:t>Essential</w:t>
      </w:r>
      <w:r w:rsidRPr="263B0313" w:rsidR="62475E11">
        <w:rPr>
          <w:b w:val="1"/>
          <w:bCs w:val="1"/>
          <w:i w:val="0"/>
          <w:iCs w:val="0"/>
          <w:noProof w:val="0"/>
          <w:lang w:val="en-GB"/>
        </w:rPr>
        <w:t xml:space="preserve"> Education &amp; Professional Development</w:t>
      </w:r>
    </w:p>
    <w:p w:rsidRPr="00CB627C" w:rsidR="00CB627C" w:rsidP="263B0313" w:rsidRDefault="00CB627C" w14:paraId="5333D2F7" w14:textId="02B6E2D7">
      <w:pPr>
        <w:pStyle w:val="ListParagraph"/>
        <w:numPr>
          <w:ilvl w:val="0"/>
          <w:numId w:val="21"/>
        </w:numPr>
        <w:spacing w:before="0" w:beforeAutospacing="off" w:after="0" w:afterAutospacing="off" w:line="300" w:lineRule="auto"/>
        <w:rPr>
          <w:rFonts w:ascii="Calibri" w:hAnsi="Calibri" w:eastAsia="Calibri" w:cs="Calibri" w:asciiTheme="minorAscii" w:hAnsiTheme="minorAscii" w:eastAsiaTheme="minorAscii" w:cstheme="minorAscii"/>
          <w:b w:val="0"/>
          <w:bCs w:val="0"/>
          <w:i w:val="0"/>
          <w:iCs w:val="0"/>
          <w:noProof w:val="0"/>
          <w:sz w:val="22"/>
          <w:szCs w:val="22"/>
          <w:lang w:val="en-GB"/>
        </w:rPr>
      </w:pPr>
      <w:r w:rsidRPr="263B0313" w:rsidR="62475E11">
        <w:rPr>
          <w:rFonts w:ascii="Calibri" w:hAnsi="Calibri" w:eastAsia="Calibri" w:cs="Calibri" w:asciiTheme="minorAscii" w:hAnsiTheme="minorAscii" w:eastAsiaTheme="minorAscii" w:cstheme="minorAscii"/>
          <w:b w:val="0"/>
          <w:bCs w:val="0"/>
          <w:i w:val="0"/>
          <w:iCs w:val="0"/>
          <w:noProof w:val="0"/>
          <w:sz w:val="22"/>
          <w:szCs w:val="22"/>
          <w:lang w:val="en-GB"/>
        </w:rPr>
        <w:t>Degree or equivalent professional qualification.</w:t>
      </w:r>
    </w:p>
    <w:p w:rsidRPr="00CB627C" w:rsidR="00CB627C" w:rsidP="263B0313" w:rsidRDefault="00CB627C" w14:paraId="661B977B" w14:textId="3EC76F10">
      <w:pPr>
        <w:pStyle w:val="ListParagraph"/>
        <w:numPr>
          <w:ilvl w:val="0"/>
          <w:numId w:val="21"/>
        </w:numPr>
        <w:spacing w:before="0" w:beforeAutospacing="off" w:after="0" w:afterAutospacing="off" w:line="300" w:lineRule="auto"/>
        <w:rPr>
          <w:rFonts w:ascii="Calibri" w:hAnsi="Calibri" w:eastAsia="Calibri" w:cs="Calibri" w:asciiTheme="minorAscii" w:hAnsiTheme="minorAscii" w:eastAsiaTheme="minorAscii" w:cstheme="minorAscii"/>
          <w:b w:val="0"/>
          <w:bCs w:val="0"/>
          <w:i w:val="0"/>
          <w:iCs w:val="0"/>
          <w:strike w:val="0"/>
          <w:dstrike w:val="0"/>
          <w:noProof w:val="0"/>
          <w:color w:val="auto"/>
          <w:sz w:val="22"/>
          <w:szCs w:val="22"/>
          <w:u w:val="none"/>
          <w:lang w:val="en-GB"/>
        </w:rPr>
      </w:pPr>
      <w:r w:rsidRPr="263B0313" w:rsidR="62475E11">
        <w:rPr>
          <w:rFonts w:ascii="Calibri" w:hAnsi="Calibri" w:eastAsia="Calibri" w:cs="Calibri" w:asciiTheme="minorAscii" w:hAnsiTheme="minorAscii" w:eastAsiaTheme="minorAscii" w:cstheme="minorAscii"/>
          <w:b w:val="0"/>
          <w:bCs w:val="0"/>
          <w:i w:val="0"/>
          <w:iCs w:val="0"/>
          <w:noProof w:val="0"/>
          <w:color w:val="auto"/>
          <w:sz w:val="22"/>
          <w:szCs w:val="22"/>
          <w:lang w:val="en-GB"/>
        </w:rPr>
        <w:t xml:space="preserve">Evidence of continuing professional development relevant to employer engagement, business development, employability, </w:t>
      </w:r>
      <w:r w:rsidRPr="263B0313" w:rsidR="62475E11">
        <w:rPr>
          <w:rFonts w:ascii="Calibri" w:hAnsi="Calibri" w:eastAsia="Calibri" w:cs="Calibri" w:asciiTheme="minorAscii" w:hAnsiTheme="minorAscii" w:eastAsiaTheme="minorAscii" w:cstheme="minorAscii"/>
          <w:b w:val="0"/>
          <w:bCs w:val="0"/>
          <w:i w:val="0"/>
          <w:iCs w:val="0"/>
          <w:noProof w:val="0"/>
          <w:color w:val="auto"/>
          <w:sz w:val="22"/>
          <w:szCs w:val="22"/>
          <w:lang w:val="en-GB"/>
        </w:rPr>
        <w:t>partnerships</w:t>
      </w:r>
      <w:r w:rsidRPr="263B0313" w:rsidR="62475E11">
        <w:rPr>
          <w:rFonts w:ascii="Calibri" w:hAnsi="Calibri" w:eastAsia="Calibri" w:cs="Calibri" w:asciiTheme="minorAscii" w:hAnsiTheme="minorAscii" w:eastAsiaTheme="minorAscii" w:cstheme="minorAscii"/>
          <w:b w:val="0"/>
          <w:bCs w:val="0"/>
          <w:i w:val="0"/>
          <w:iCs w:val="0"/>
          <w:noProof w:val="0"/>
          <w:color w:val="auto"/>
          <w:sz w:val="22"/>
          <w:szCs w:val="22"/>
          <w:lang w:val="en-GB"/>
        </w:rPr>
        <w:t xml:space="preserve"> or leadership.</w:t>
      </w:r>
    </w:p>
    <w:p w:rsidRPr="00CB627C" w:rsidR="00CB627C" w:rsidP="263B0313" w:rsidRDefault="00CB627C" w14:paraId="4F9BBB59" w14:textId="1AE91A96">
      <w:pPr>
        <w:pStyle w:val="Heading4"/>
        <w:spacing w:before="279" w:beforeAutospacing="off" w:after="40" w:afterAutospacing="off" w:line="300" w:lineRule="auto"/>
        <w:rPr>
          <w:rFonts w:ascii="Calibri" w:hAnsi="Calibri" w:eastAsia="Calibri" w:cs="Calibri" w:asciiTheme="minorAscii" w:hAnsiTheme="minorAscii" w:eastAsiaTheme="minorAscii" w:cstheme="minorAscii"/>
          <w:b w:val="1"/>
          <w:bCs w:val="1"/>
          <w:i w:val="0"/>
          <w:iCs w:val="0"/>
          <w:noProof w:val="0"/>
          <w:sz w:val="22"/>
          <w:szCs w:val="22"/>
          <w:lang w:val="en-GB"/>
        </w:rPr>
      </w:pPr>
      <w:r w:rsidRPr="263B0313" w:rsidR="62475E11">
        <w:rPr>
          <w:rFonts w:ascii="Calibri" w:hAnsi="Calibri" w:eastAsia="Calibri" w:cs="Calibri" w:asciiTheme="minorAscii" w:hAnsiTheme="minorAscii" w:eastAsiaTheme="minorAscii" w:cstheme="minorAscii"/>
          <w:b w:val="1"/>
          <w:bCs w:val="1"/>
          <w:i w:val="0"/>
          <w:iCs w:val="0"/>
          <w:noProof w:val="0"/>
          <w:sz w:val="22"/>
          <w:szCs w:val="22"/>
          <w:lang w:val="en-GB"/>
        </w:rPr>
        <w:t>Experience</w:t>
      </w:r>
    </w:p>
    <w:p w:rsidRPr="00CB627C" w:rsidR="00CB627C" w:rsidP="263B0313" w:rsidRDefault="00CB627C" w14:paraId="01633856" w14:textId="32F514BD">
      <w:pPr>
        <w:pStyle w:val="ListParagraph"/>
        <w:numPr>
          <w:ilvl w:val="0"/>
          <w:numId w:val="22"/>
        </w:numPr>
        <w:spacing w:before="0" w:beforeAutospacing="off" w:after="40" w:afterAutospacing="off" w:line="300" w:lineRule="auto"/>
        <w:rPr>
          <w:rFonts w:ascii="Calibri" w:hAnsi="Calibri" w:eastAsia="Calibri" w:cs="Calibri" w:asciiTheme="minorAscii" w:hAnsiTheme="minorAscii" w:eastAsiaTheme="minorAscii" w:cstheme="minorAscii"/>
          <w:b w:val="0"/>
          <w:bCs w:val="0"/>
          <w:i w:val="0"/>
          <w:iCs w:val="0"/>
          <w:noProof w:val="0"/>
          <w:sz w:val="22"/>
          <w:szCs w:val="22"/>
          <w:lang w:val="en-GB"/>
        </w:rPr>
      </w:pPr>
      <w:r w:rsidRPr="263B0313" w:rsidR="62475E11">
        <w:rPr>
          <w:rFonts w:ascii="Calibri" w:hAnsi="Calibri" w:eastAsia="Calibri" w:cs="Calibri" w:asciiTheme="minorAscii" w:hAnsiTheme="minorAscii" w:eastAsiaTheme="minorAscii" w:cstheme="minorAscii"/>
          <w:b w:val="0"/>
          <w:bCs w:val="0"/>
          <w:i w:val="0"/>
          <w:iCs w:val="0"/>
          <w:noProof w:val="0"/>
          <w:sz w:val="22"/>
          <w:szCs w:val="22"/>
          <w:lang w:val="en-GB"/>
        </w:rPr>
        <w:t>Significant experience in employer engagement, strategic partnerships, business development, employability, recruitment or a related field, ideally within Higher Education or a comparable environment.</w:t>
      </w:r>
    </w:p>
    <w:p w:rsidRPr="00CB627C" w:rsidR="00CB627C" w:rsidP="263B0313" w:rsidRDefault="00CB627C" w14:paraId="201D4310" w14:textId="7887913E">
      <w:pPr>
        <w:pStyle w:val="ListParagraph"/>
        <w:numPr>
          <w:ilvl w:val="0"/>
          <w:numId w:val="22"/>
        </w:numPr>
        <w:spacing w:before="0" w:beforeAutospacing="off" w:after="40" w:afterAutospacing="off" w:line="300" w:lineRule="auto"/>
        <w:rPr>
          <w:rFonts w:ascii="Calibri" w:hAnsi="Calibri" w:eastAsia="Calibri" w:cs="Calibri" w:asciiTheme="minorAscii" w:hAnsiTheme="minorAscii" w:eastAsiaTheme="minorAscii" w:cstheme="minorAscii"/>
          <w:b w:val="0"/>
          <w:bCs w:val="0"/>
          <w:i w:val="0"/>
          <w:iCs w:val="0"/>
          <w:noProof w:val="0"/>
          <w:sz w:val="22"/>
          <w:szCs w:val="22"/>
          <w:lang w:val="en-GB"/>
        </w:rPr>
      </w:pPr>
      <w:r w:rsidRPr="263B0313" w:rsidR="62475E11">
        <w:rPr>
          <w:rFonts w:ascii="Calibri" w:hAnsi="Calibri" w:eastAsia="Calibri" w:cs="Calibri" w:asciiTheme="minorAscii" w:hAnsiTheme="minorAscii" w:eastAsiaTheme="minorAscii" w:cstheme="minorAscii"/>
          <w:b w:val="0"/>
          <w:bCs w:val="0"/>
          <w:i w:val="0"/>
          <w:iCs w:val="0"/>
          <w:noProof w:val="0"/>
          <w:sz w:val="22"/>
          <w:szCs w:val="22"/>
          <w:lang w:val="en-GB"/>
        </w:rPr>
        <w:t>Demonstrable success in developing, securing and managing strategic partnerships that deliver measurable organisational outcomes.</w:t>
      </w:r>
    </w:p>
    <w:p w:rsidRPr="00CB627C" w:rsidR="00CB627C" w:rsidP="263B0313" w:rsidRDefault="00CB627C" w14:paraId="163168DC" w14:textId="7CC4326F">
      <w:pPr>
        <w:pStyle w:val="ListParagraph"/>
        <w:numPr>
          <w:ilvl w:val="0"/>
          <w:numId w:val="22"/>
        </w:numPr>
        <w:spacing w:before="0" w:beforeAutospacing="off" w:after="40" w:afterAutospacing="off" w:line="300" w:lineRule="auto"/>
        <w:rPr>
          <w:rFonts w:ascii="Calibri" w:hAnsi="Calibri" w:eastAsia="Calibri" w:cs="Calibri" w:asciiTheme="minorAscii" w:hAnsiTheme="minorAscii" w:eastAsiaTheme="minorAscii" w:cstheme="minorAscii"/>
          <w:b w:val="0"/>
          <w:bCs w:val="0"/>
          <w:i w:val="0"/>
          <w:iCs w:val="0"/>
          <w:noProof w:val="0"/>
          <w:sz w:val="22"/>
          <w:szCs w:val="22"/>
          <w:lang w:val="en-GB"/>
        </w:rPr>
      </w:pPr>
      <w:r w:rsidRPr="263B0313" w:rsidR="62475E11">
        <w:rPr>
          <w:rFonts w:ascii="Calibri" w:hAnsi="Calibri" w:eastAsia="Calibri" w:cs="Calibri" w:asciiTheme="minorAscii" w:hAnsiTheme="minorAscii" w:eastAsiaTheme="minorAscii" w:cstheme="minorAscii"/>
          <w:b w:val="0"/>
          <w:bCs w:val="0"/>
          <w:i w:val="0"/>
          <w:iCs w:val="0"/>
          <w:noProof w:val="0"/>
          <w:sz w:val="22"/>
          <w:szCs w:val="22"/>
          <w:lang w:val="en-GB"/>
        </w:rPr>
        <w:t>Experience engaging and influencing senior stakeholders across multiple sectors and organisational levels.</w:t>
      </w:r>
    </w:p>
    <w:p w:rsidRPr="00CB627C" w:rsidR="00CB627C" w:rsidP="263B0313" w:rsidRDefault="00CB627C" w14:paraId="25ACBC98" w14:textId="6CFF2951">
      <w:pPr>
        <w:pStyle w:val="ListParagraph"/>
        <w:numPr>
          <w:ilvl w:val="0"/>
          <w:numId w:val="22"/>
        </w:numPr>
        <w:spacing w:before="0" w:beforeAutospacing="off" w:after="40" w:afterAutospacing="off" w:line="300" w:lineRule="auto"/>
        <w:rPr>
          <w:rFonts w:ascii="Calibri" w:hAnsi="Calibri" w:eastAsia="Calibri" w:cs="Calibri" w:asciiTheme="minorAscii" w:hAnsiTheme="minorAscii" w:eastAsiaTheme="minorAscii" w:cstheme="minorAscii"/>
          <w:b w:val="0"/>
          <w:bCs w:val="0"/>
          <w:i w:val="0"/>
          <w:iCs w:val="0"/>
          <w:noProof w:val="0"/>
          <w:sz w:val="22"/>
          <w:szCs w:val="22"/>
          <w:lang w:val="en-GB"/>
        </w:rPr>
      </w:pPr>
      <w:r w:rsidRPr="263B0313" w:rsidR="62475E11">
        <w:rPr>
          <w:rFonts w:ascii="Calibri" w:hAnsi="Calibri" w:eastAsia="Calibri" w:cs="Calibri" w:asciiTheme="minorAscii" w:hAnsiTheme="minorAscii" w:eastAsiaTheme="minorAscii" w:cstheme="minorAscii"/>
          <w:b w:val="0"/>
          <w:bCs w:val="0"/>
          <w:i w:val="0"/>
          <w:iCs w:val="0"/>
          <w:noProof w:val="0"/>
          <w:sz w:val="22"/>
          <w:szCs w:val="22"/>
          <w:lang w:val="en-GB"/>
        </w:rPr>
        <w:t>Experience developing opportunities that enhance employability, career development, work-based learning or talent pipelines.</w:t>
      </w:r>
    </w:p>
    <w:p w:rsidRPr="00CB627C" w:rsidR="00CB627C" w:rsidP="263B0313" w:rsidRDefault="00CB627C" w14:paraId="320544EB" w14:textId="0A2CE82E">
      <w:pPr>
        <w:pStyle w:val="ListParagraph"/>
        <w:numPr>
          <w:ilvl w:val="0"/>
          <w:numId w:val="22"/>
        </w:numPr>
        <w:spacing w:before="0" w:beforeAutospacing="off" w:after="40" w:afterAutospacing="off" w:line="300" w:lineRule="auto"/>
        <w:rPr>
          <w:rFonts w:ascii="Calibri" w:hAnsi="Calibri" w:eastAsia="Calibri" w:cs="Calibri" w:asciiTheme="minorAscii" w:hAnsiTheme="minorAscii" w:eastAsiaTheme="minorAscii" w:cstheme="minorAscii"/>
          <w:b w:val="0"/>
          <w:bCs w:val="0"/>
          <w:i w:val="0"/>
          <w:iCs w:val="0"/>
          <w:noProof w:val="0"/>
          <w:sz w:val="22"/>
          <w:szCs w:val="22"/>
          <w:lang w:val="en-GB"/>
        </w:rPr>
      </w:pPr>
      <w:r w:rsidRPr="263B0313" w:rsidR="62475E11">
        <w:rPr>
          <w:rFonts w:ascii="Calibri" w:hAnsi="Calibri" w:eastAsia="Calibri" w:cs="Calibri" w:asciiTheme="minorAscii" w:hAnsiTheme="minorAscii" w:eastAsiaTheme="minorAscii" w:cstheme="minorAscii"/>
          <w:b w:val="0"/>
          <w:bCs w:val="0"/>
          <w:i w:val="0"/>
          <w:iCs w:val="0"/>
          <w:noProof w:val="0"/>
          <w:sz w:val="22"/>
          <w:szCs w:val="22"/>
          <w:lang w:val="en-GB"/>
        </w:rPr>
        <w:t>Experience managing multiple projects, partnerships and competing priorities within a target-driven environment.</w:t>
      </w:r>
    </w:p>
    <w:p w:rsidRPr="00CB627C" w:rsidR="00CB627C" w:rsidP="263B0313" w:rsidRDefault="00CB627C" w14:paraId="3C42D6F7" w14:textId="5CB70AF6">
      <w:pPr>
        <w:pStyle w:val="ListParagraph"/>
        <w:numPr>
          <w:ilvl w:val="0"/>
          <w:numId w:val="22"/>
        </w:numPr>
        <w:spacing w:before="0" w:beforeAutospacing="off" w:after="40" w:afterAutospacing="off" w:line="300" w:lineRule="auto"/>
        <w:rPr>
          <w:rFonts w:ascii="Calibri" w:hAnsi="Calibri" w:eastAsia="Calibri" w:cs="Calibri" w:asciiTheme="minorAscii" w:hAnsiTheme="minorAscii" w:eastAsiaTheme="minorAscii" w:cstheme="minorAscii"/>
          <w:b w:val="0"/>
          <w:bCs w:val="0"/>
          <w:i w:val="0"/>
          <w:iCs w:val="0"/>
          <w:strike w:val="0"/>
          <w:dstrike w:val="0"/>
          <w:noProof w:val="0"/>
          <w:color w:val="464FEB"/>
          <w:sz w:val="22"/>
          <w:szCs w:val="22"/>
          <w:u w:val="none"/>
          <w:lang w:val="en-GB"/>
        </w:rPr>
      </w:pPr>
      <w:r w:rsidRPr="263B0313" w:rsidR="62475E11">
        <w:rPr>
          <w:rFonts w:ascii="Calibri" w:hAnsi="Calibri" w:eastAsia="Calibri" w:cs="Calibri" w:asciiTheme="minorAscii" w:hAnsiTheme="minorAscii" w:eastAsiaTheme="minorAscii" w:cstheme="minorAscii"/>
          <w:b w:val="0"/>
          <w:bCs w:val="0"/>
          <w:i w:val="0"/>
          <w:iCs w:val="0"/>
          <w:noProof w:val="0"/>
          <w:sz w:val="22"/>
          <w:szCs w:val="22"/>
          <w:lang w:val="en-GB"/>
        </w:rPr>
        <w:t xml:space="preserve">Experience </w:t>
      </w:r>
      <w:r w:rsidRPr="263B0313" w:rsidR="62475E11">
        <w:rPr>
          <w:rFonts w:ascii="Calibri" w:hAnsi="Calibri" w:eastAsia="Calibri" w:cs="Calibri" w:asciiTheme="minorAscii" w:hAnsiTheme="minorAscii" w:eastAsiaTheme="minorAscii" w:cstheme="minorAscii"/>
          <w:b w:val="0"/>
          <w:bCs w:val="0"/>
          <w:i w:val="0"/>
          <w:iCs w:val="0"/>
          <w:noProof w:val="0"/>
          <w:sz w:val="22"/>
          <w:szCs w:val="22"/>
          <w:lang w:val="en-GB"/>
        </w:rPr>
        <w:t>representing</w:t>
      </w:r>
      <w:r w:rsidRPr="263B0313" w:rsidR="62475E11">
        <w:rPr>
          <w:rFonts w:ascii="Calibri" w:hAnsi="Calibri" w:eastAsia="Calibri" w:cs="Calibri" w:asciiTheme="minorAscii" w:hAnsiTheme="minorAscii" w:eastAsiaTheme="minorAscii" w:cstheme="minorAscii"/>
          <w:b w:val="0"/>
          <w:bCs w:val="0"/>
          <w:i w:val="0"/>
          <w:iCs w:val="0"/>
          <w:noProof w:val="0"/>
          <w:sz w:val="22"/>
          <w:szCs w:val="22"/>
          <w:lang w:val="en-GB"/>
        </w:rPr>
        <w:t xml:space="preserve"> an organisation externally at networking events, industry </w:t>
      </w:r>
      <w:r w:rsidRPr="263B0313" w:rsidR="62475E11">
        <w:rPr>
          <w:rFonts w:ascii="Calibri" w:hAnsi="Calibri" w:eastAsia="Calibri" w:cs="Calibri" w:asciiTheme="minorAscii" w:hAnsiTheme="minorAscii" w:eastAsiaTheme="minorAscii" w:cstheme="minorAscii"/>
          <w:b w:val="0"/>
          <w:bCs w:val="0"/>
          <w:i w:val="0"/>
          <w:iCs w:val="0"/>
          <w:noProof w:val="0"/>
          <w:sz w:val="22"/>
          <w:szCs w:val="22"/>
          <w:lang w:val="en-GB"/>
        </w:rPr>
        <w:t>forums</w:t>
      </w:r>
      <w:r w:rsidRPr="263B0313" w:rsidR="62475E11">
        <w:rPr>
          <w:rFonts w:ascii="Calibri" w:hAnsi="Calibri" w:eastAsia="Calibri" w:cs="Calibri" w:asciiTheme="minorAscii" w:hAnsiTheme="minorAscii" w:eastAsiaTheme="minorAscii" w:cstheme="minorAscii"/>
          <w:b w:val="0"/>
          <w:bCs w:val="0"/>
          <w:i w:val="0"/>
          <w:iCs w:val="0"/>
          <w:noProof w:val="0"/>
          <w:sz w:val="22"/>
          <w:szCs w:val="22"/>
          <w:lang w:val="en-GB"/>
        </w:rPr>
        <w:t xml:space="preserve"> and stakeholder meetings.</w:t>
      </w:r>
    </w:p>
    <w:p w:rsidRPr="00CB627C" w:rsidR="00CB627C" w:rsidP="263B0313" w:rsidRDefault="00CB627C" w14:paraId="00C8F1D5" w14:textId="4DF31D19">
      <w:pPr>
        <w:pStyle w:val="Heading4"/>
        <w:spacing w:before="279" w:beforeAutospacing="off" w:after="40" w:afterAutospacing="off" w:line="300" w:lineRule="auto"/>
        <w:rPr>
          <w:rFonts w:ascii="Calibri" w:hAnsi="Calibri" w:eastAsia="Calibri" w:cs="Calibri" w:asciiTheme="minorAscii" w:hAnsiTheme="minorAscii" w:eastAsiaTheme="minorAscii" w:cstheme="minorAscii"/>
          <w:b w:val="1"/>
          <w:bCs w:val="1"/>
          <w:i w:val="0"/>
          <w:iCs w:val="0"/>
          <w:noProof w:val="0"/>
          <w:sz w:val="22"/>
          <w:szCs w:val="22"/>
          <w:lang w:val="en-GB"/>
        </w:rPr>
      </w:pPr>
      <w:r w:rsidRPr="263B0313" w:rsidR="62475E11">
        <w:rPr>
          <w:rFonts w:ascii="Calibri" w:hAnsi="Calibri" w:eastAsia="Calibri" w:cs="Calibri" w:asciiTheme="minorAscii" w:hAnsiTheme="minorAscii" w:eastAsiaTheme="minorAscii" w:cstheme="minorAscii"/>
          <w:b w:val="1"/>
          <w:bCs w:val="1"/>
          <w:i w:val="0"/>
          <w:iCs w:val="0"/>
          <w:noProof w:val="0"/>
          <w:sz w:val="22"/>
          <w:szCs w:val="22"/>
          <w:lang w:val="en-GB"/>
        </w:rPr>
        <w:t>Knowledge</w:t>
      </w:r>
    </w:p>
    <w:p w:rsidRPr="00CB627C" w:rsidR="00CB627C" w:rsidP="263B0313" w:rsidRDefault="00CB627C" w14:paraId="296F57E6" w14:textId="344D4937">
      <w:pPr>
        <w:pStyle w:val="ListParagraph"/>
        <w:numPr>
          <w:ilvl w:val="0"/>
          <w:numId w:val="23"/>
        </w:numPr>
        <w:spacing w:before="0" w:beforeAutospacing="off" w:after="40" w:afterAutospacing="off" w:line="300" w:lineRule="auto"/>
        <w:rPr>
          <w:rFonts w:ascii="Calibri" w:hAnsi="Calibri" w:eastAsia="Calibri" w:cs="Calibri" w:asciiTheme="minorAscii" w:hAnsiTheme="minorAscii" w:eastAsiaTheme="minorAscii" w:cstheme="minorAscii"/>
          <w:b w:val="0"/>
          <w:bCs w:val="0"/>
          <w:i w:val="0"/>
          <w:iCs w:val="0"/>
          <w:noProof w:val="0"/>
          <w:sz w:val="22"/>
          <w:szCs w:val="22"/>
          <w:lang w:val="en-GB"/>
        </w:rPr>
      </w:pPr>
      <w:r w:rsidRPr="263B0313" w:rsidR="62475E11">
        <w:rPr>
          <w:rFonts w:ascii="Calibri" w:hAnsi="Calibri" w:eastAsia="Calibri" w:cs="Calibri" w:asciiTheme="minorAscii" w:hAnsiTheme="minorAscii" w:eastAsiaTheme="minorAscii" w:cstheme="minorAscii"/>
          <w:b w:val="0"/>
          <w:bCs w:val="0"/>
          <w:i w:val="0"/>
          <w:iCs w:val="0"/>
          <w:noProof w:val="0"/>
          <w:sz w:val="22"/>
          <w:szCs w:val="22"/>
          <w:lang w:val="en-GB"/>
        </w:rPr>
        <w:t>Strong understanding of employer engagement, graduate employability, recruitment practices and workforce development.</w:t>
      </w:r>
    </w:p>
    <w:p w:rsidRPr="00CB627C" w:rsidR="00CB627C" w:rsidP="263B0313" w:rsidRDefault="00CB627C" w14:paraId="0FBCA7D2" w14:textId="36BA3244">
      <w:pPr>
        <w:pStyle w:val="ListParagraph"/>
        <w:numPr>
          <w:ilvl w:val="0"/>
          <w:numId w:val="23"/>
        </w:numPr>
        <w:spacing w:before="0" w:beforeAutospacing="off" w:after="40" w:afterAutospacing="off" w:line="300" w:lineRule="auto"/>
        <w:rPr>
          <w:rFonts w:ascii="Calibri" w:hAnsi="Calibri" w:eastAsia="Calibri" w:cs="Calibri" w:asciiTheme="minorAscii" w:hAnsiTheme="minorAscii" w:eastAsiaTheme="minorAscii" w:cstheme="minorAscii"/>
          <w:b w:val="0"/>
          <w:bCs w:val="0"/>
          <w:i w:val="0"/>
          <w:iCs w:val="0"/>
          <w:noProof w:val="0"/>
          <w:sz w:val="22"/>
          <w:szCs w:val="22"/>
          <w:lang w:val="en-GB"/>
        </w:rPr>
      </w:pPr>
      <w:r w:rsidRPr="263B0313" w:rsidR="62475E11">
        <w:rPr>
          <w:rFonts w:ascii="Calibri" w:hAnsi="Calibri" w:eastAsia="Calibri" w:cs="Calibri" w:asciiTheme="minorAscii" w:hAnsiTheme="minorAscii" w:eastAsiaTheme="minorAscii" w:cstheme="minorAscii"/>
          <w:b w:val="0"/>
          <w:bCs w:val="0"/>
          <w:i w:val="0"/>
          <w:iCs w:val="0"/>
          <w:noProof w:val="0"/>
          <w:sz w:val="22"/>
          <w:szCs w:val="22"/>
          <w:lang w:val="en-GB"/>
        </w:rPr>
        <w:t>Knowledge of the UK graduate labour market and factors influencing student and graduate outcomes.</w:t>
      </w:r>
    </w:p>
    <w:p w:rsidRPr="00CB627C" w:rsidR="00CB627C" w:rsidP="263B0313" w:rsidRDefault="00CB627C" w14:paraId="516DF867" w14:textId="055A786D">
      <w:pPr>
        <w:pStyle w:val="ListParagraph"/>
        <w:numPr>
          <w:ilvl w:val="0"/>
          <w:numId w:val="23"/>
        </w:numPr>
        <w:spacing w:before="0" w:beforeAutospacing="off" w:after="40" w:afterAutospacing="off" w:line="300" w:lineRule="auto"/>
        <w:rPr>
          <w:rFonts w:ascii="Calibri" w:hAnsi="Calibri" w:eastAsia="Calibri" w:cs="Calibri" w:asciiTheme="minorAscii" w:hAnsiTheme="minorAscii" w:eastAsiaTheme="minorAscii" w:cstheme="minorAscii"/>
          <w:b w:val="0"/>
          <w:bCs w:val="0"/>
          <w:i w:val="0"/>
          <w:iCs w:val="0"/>
          <w:noProof w:val="0"/>
          <w:sz w:val="22"/>
          <w:szCs w:val="22"/>
          <w:lang w:val="en-GB"/>
        </w:rPr>
      </w:pPr>
      <w:r w:rsidRPr="263B0313" w:rsidR="62475E11">
        <w:rPr>
          <w:rFonts w:ascii="Calibri" w:hAnsi="Calibri" w:eastAsia="Calibri" w:cs="Calibri" w:asciiTheme="minorAscii" w:hAnsiTheme="minorAscii" w:eastAsiaTheme="minorAscii" w:cstheme="minorAscii"/>
          <w:b w:val="0"/>
          <w:bCs w:val="0"/>
          <w:i w:val="0"/>
          <w:iCs w:val="0"/>
          <w:noProof w:val="0"/>
          <w:sz w:val="22"/>
          <w:szCs w:val="22"/>
          <w:lang w:val="en-GB"/>
        </w:rPr>
        <w:t>Understanding of Higher Education, work-based learning and Graduate Outcomes performance.</w:t>
      </w:r>
    </w:p>
    <w:p w:rsidRPr="00CB627C" w:rsidR="00CB627C" w:rsidP="263B0313" w:rsidRDefault="00CB627C" w14:paraId="55C86D52" w14:textId="5CD2B6AB">
      <w:pPr>
        <w:pStyle w:val="ListParagraph"/>
        <w:numPr>
          <w:ilvl w:val="0"/>
          <w:numId w:val="23"/>
        </w:numPr>
        <w:spacing w:before="0" w:beforeAutospacing="off" w:after="40" w:afterAutospacing="off" w:line="300" w:lineRule="auto"/>
        <w:rPr>
          <w:rFonts w:ascii="Calibri" w:hAnsi="Calibri" w:eastAsia="Calibri" w:cs="Calibri" w:asciiTheme="minorAscii" w:hAnsiTheme="minorAscii" w:eastAsiaTheme="minorAscii" w:cstheme="minorAscii"/>
          <w:b w:val="0"/>
          <w:bCs w:val="0"/>
          <w:i w:val="0"/>
          <w:iCs w:val="0"/>
          <w:strike w:val="0"/>
          <w:dstrike w:val="0"/>
          <w:noProof w:val="0"/>
          <w:color w:val="464FEB"/>
          <w:sz w:val="22"/>
          <w:szCs w:val="22"/>
          <w:u w:val="none"/>
          <w:lang w:val="en-GB"/>
        </w:rPr>
      </w:pPr>
      <w:r w:rsidRPr="263B0313" w:rsidR="62475E11">
        <w:rPr>
          <w:rFonts w:ascii="Calibri" w:hAnsi="Calibri" w:eastAsia="Calibri" w:cs="Calibri" w:asciiTheme="minorAscii" w:hAnsiTheme="minorAscii" w:eastAsiaTheme="minorAscii" w:cstheme="minorAscii"/>
          <w:b w:val="0"/>
          <w:bCs w:val="0"/>
          <w:i w:val="0"/>
          <w:iCs w:val="0"/>
          <w:noProof w:val="0"/>
          <w:sz w:val="22"/>
          <w:szCs w:val="22"/>
          <w:lang w:val="en-GB"/>
        </w:rPr>
        <w:t>Awareness of Equality, Diversity and Inclusion principles and their application within partnership development and student engagement.</w:t>
      </w:r>
    </w:p>
    <w:p w:rsidRPr="00CB627C" w:rsidR="00CB627C" w:rsidP="263B0313" w:rsidRDefault="00CB627C" w14:paraId="7CFCFFB0" w14:textId="6A21B094">
      <w:pPr>
        <w:pStyle w:val="Heading4"/>
        <w:spacing w:before="279" w:beforeAutospacing="off" w:after="40" w:afterAutospacing="off" w:line="300" w:lineRule="auto"/>
        <w:rPr>
          <w:rFonts w:ascii="Calibri" w:hAnsi="Calibri" w:eastAsia="Calibri" w:cs="Calibri" w:asciiTheme="minorAscii" w:hAnsiTheme="minorAscii" w:eastAsiaTheme="minorAscii" w:cstheme="minorAscii"/>
          <w:b w:val="1"/>
          <w:bCs w:val="1"/>
          <w:i w:val="0"/>
          <w:iCs w:val="0"/>
          <w:noProof w:val="0"/>
          <w:sz w:val="22"/>
          <w:szCs w:val="22"/>
          <w:lang w:val="en-GB"/>
        </w:rPr>
      </w:pPr>
      <w:r w:rsidRPr="263B0313" w:rsidR="62475E11">
        <w:rPr>
          <w:rFonts w:ascii="Calibri" w:hAnsi="Calibri" w:eastAsia="Calibri" w:cs="Calibri" w:asciiTheme="minorAscii" w:hAnsiTheme="minorAscii" w:eastAsiaTheme="minorAscii" w:cstheme="minorAscii"/>
          <w:b w:val="1"/>
          <w:bCs w:val="1"/>
          <w:i w:val="0"/>
          <w:iCs w:val="0"/>
          <w:noProof w:val="0"/>
          <w:sz w:val="22"/>
          <w:szCs w:val="22"/>
          <w:lang w:val="en-GB"/>
        </w:rPr>
        <w:t>Skills &amp; Competencies</w:t>
      </w:r>
    </w:p>
    <w:p w:rsidRPr="00CB627C" w:rsidR="00CB627C" w:rsidP="263B0313" w:rsidRDefault="00CB627C" w14:paraId="730E95E5" w14:textId="5642FAC8">
      <w:pPr>
        <w:pStyle w:val="ListParagraph"/>
        <w:numPr>
          <w:ilvl w:val="0"/>
          <w:numId w:val="24"/>
        </w:numPr>
        <w:spacing w:before="0" w:beforeAutospacing="off" w:after="40" w:afterAutospacing="off" w:line="300" w:lineRule="auto"/>
        <w:rPr>
          <w:rFonts w:ascii="Calibri" w:hAnsi="Calibri" w:eastAsia="Calibri" w:cs="Calibri" w:asciiTheme="minorAscii" w:hAnsiTheme="minorAscii" w:eastAsiaTheme="minorAscii" w:cstheme="minorAscii"/>
          <w:b w:val="0"/>
          <w:bCs w:val="0"/>
          <w:i w:val="0"/>
          <w:iCs w:val="0"/>
          <w:noProof w:val="0"/>
          <w:sz w:val="22"/>
          <w:szCs w:val="22"/>
          <w:lang w:val="en-GB"/>
        </w:rPr>
      </w:pPr>
      <w:r w:rsidRPr="263B0313" w:rsidR="62475E11">
        <w:rPr>
          <w:rFonts w:ascii="Calibri" w:hAnsi="Calibri" w:eastAsia="Calibri" w:cs="Calibri" w:asciiTheme="minorAscii" w:hAnsiTheme="minorAscii" w:eastAsiaTheme="minorAscii" w:cstheme="minorAscii"/>
          <w:b w:val="0"/>
          <w:bCs w:val="0"/>
          <w:i w:val="0"/>
          <w:iCs w:val="0"/>
          <w:noProof w:val="0"/>
          <w:sz w:val="22"/>
          <w:szCs w:val="22"/>
          <w:lang w:val="en-GB"/>
        </w:rPr>
        <w:t>Excellent relationship-building, networking and stakeholder management skills.</w:t>
      </w:r>
    </w:p>
    <w:p w:rsidRPr="00CB627C" w:rsidR="00CB627C" w:rsidP="263B0313" w:rsidRDefault="00CB627C" w14:paraId="167A0D2A" w14:textId="0443E1FB">
      <w:pPr>
        <w:pStyle w:val="ListParagraph"/>
        <w:numPr>
          <w:ilvl w:val="0"/>
          <w:numId w:val="24"/>
        </w:numPr>
        <w:spacing w:before="0" w:beforeAutospacing="off" w:after="40" w:afterAutospacing="off" w:line="300" w:lineRule="auto"/>
        <w:rPr>
          <w:rFonts w:ascii="Calibri" w:hAnsi="Calibri" w:eastAsia="Calibri" w:cs="Calibri" w:asciiTheme="minorAscii" w:hAnsiTheme="minorAscii" w:eastAsiaTheme="minorAscii" w:cstheme="minorAscii"/>
          <w:b w:val="0"/>
          <w:bCs w:val="0"/>
          <w:i w:val="0"/>
          <w:iCs w:val="0"/>
          <w:noProof w:val="0"/>
          <w:sz w:val="22"/>
          <w:szCs w:val="22"/>
          <w:lang w:val="en-GB"/>
        </w:rPr>
      </w:pPr>
      <w:r w:rsidRPr="263B0313" w:rsidR="62475E11">
        <w:rPr>
          <w:rFonts w:ascii="Calibri" w:hAnsi="Calibri" w:eastAsia="Calibri" w:cs="Calibri" w:asciiTheme="minorAscii" w:hAnsiTheme="minorAscii" w:eastAsiaTheme="minorAscii" w:cstheme="minorAscii"/>
          <w:b w:val="0"/>
          <w:bCs w:val="0"/>
          <w:i w:val="0"/>
          <w:iCs w:val="0"/>
          <w:noProof w:val="0"/>
          <w:sz w:val="22"/>
          <w:szCs w:val="22"/>
          <w:lang w:val="en-GB"/>
        </w:rPr>
        <w:t>Strong business development, negotiation and influencing capabilities.</w:t>
      </w:r>
    </w:p>
    <w:p w:rsidRPr="00CB627C" w:rsidR="00CB627C" w:rsidP="263B0313" w:rsidRDefault="00CB627C" w14:paraId="26B7577F" w14:textId="597D9E6E">
      <w:pPr>
        <w:pStyle w:val="ListParagraph"/>
        <w:numPr>
          <w:ilvl w:val="0"/>
          <w:numId w:val="24"/>
        </w:numPr>
        <w:spacing w:before="0" w:beforeAutospacing="off" w:after="40" w:afterAutospacing="off" w:line="300" w:lineRule="auto"/>
        <w:rPr>
          <w:rFonts w:ascii="Calibri" w:hAnsi="Calibri" w:eastAsia="Calibri" w:cs="Calibri" w:asciiTheme="minorAscii" w:hAnsiTheme="minorAscii" w:eastAsiaTheme="minorAscii" w:cstheme="minorAscii"/>
          <w:b w:val="0"/>
          <w:bCs w:val="0"/>
          <w:i w:val="0"/>
          <w:iCs w:val="0"/>
          <w:noProof w:val="0"/>
          <w:sz w:val="22"/>
          <w:szCs w:val="22"/>
          <w:lang w:val="en-GB"/>
        </w:rPr>
      </w:pPr>
      <w:r w:rsidRPr="263B0313" w:rsidR="62475E11">
        <w:rPr>
          <w:rFonts w:ascii="Calibri" w:hAnsi="Calibri" w:eastAsia="Calibri" w:cs="Calibri" w:asciiTheme="minorAscii" w:hAnsiTheme="minorAscii" w:eastAsiaTheme="minorAscii" w:cstheme="minorAscii"/>
          <w:b w:val="0"/>
          <w:bCs w:val="0"/>
          <w:i w:val="0"/>
          <w:iCs w:val="0"/>
          <w:noProof w:val="0"/>
          <w:sz w:val="22"/>
          <w:szCs w:val="22"/>
          <w:lang w:val="en-GB"/>
        </w:rPr>
        <w:t>Excellent written, verbal and presentation skills, with the ability to engage credibly with senior stakeholders.</w:t>
      </w:r>
    </w:p>
    <w:p w:rsidRPr="00CB627C" w:rsidR="00CB627C" w:rsidP="263B0313" w:rsidRDefault="00CB627C" w14:paraId="6F05ACED" w14:textId="565B641A">
      <w:pPr>
        <w:pStyle w:val="ListParagraph"/>
        <w:numPr>
          <w:ilvl w:val="0"/>
          <w:numId w:val="24"/>
        </w:numPr>
        <w:spacing w:before="0" w:beforeAutospacing="off" w:after="40" w:afterAutospacing="off" w:line="300" w:lineRule="auto"/>
        <w:rPr>
          <w:rFonts w:ascii="Calibri" w:hAnsi="Calibri" w:eastAsia="Calibri" w:cs="Calibri" w:asciiTheme="minorAscii" w:hAnsiTheme="minorAscii" w:eastAsiaTheme="minorAscii" w:cstheme="minorAscii"/>
          <w:b w:val="0"/>
          <w:bCs w:val="0"/>
          <w:i w:val="0"/>
          <w:iCs w:val="0"/>
          <w:noProof w:val="0"/>
          <w:sz w:val="22"/>
          <w:szCs w:val="22"/>
          <w:lang w:val="en-GB"/>
        </w:rPr>
      </w:pPr>
      <w:r w:rsidRPr="263B0313" w:rsidR="62475E11">
        <w:rPr>
          <w:rFonts w:ascii="Calibri" w:hAnsi="Calibri" w:eastAsia="Calibri" w:cs="Calibri" w:asciiTheme="minorAscii" w:hAnsiTheme="minorAscii" w:eastAsiaTheme="minorAscii" w:cstheme="minorAscii"/>
          <w:b w:val="0"/>
          <w:bCs w:val="0"/>
          <w:i w:val="0"/>
          <w:iCs w:val="0"/>
          <w:noProof w:val="0"/>
          <w:sz w:val="22"/>
          <w:szCs w:val="22"/>
          <w:lang w:val="en-GB"/>
        </w:rPr>
        <w:t>Ability to identify opportunities and translate them into sustainable partnerships and tangible outcomes.</w:t>
      </w:r>
    </w:p>
    <w:p w:rsidRPr="00CB627C" w:rsidR="00CB627C" w:rsidP="263B0313" w:rsidRDefault="00CB627C" w14:paraId="16B6ACB7" w14:textId="6C755E45">
      <w:pPr>
        <w:pStyle w:val="ListParagraph"/>
        <w:numPr>
          <w:ilvl w:val="0"/>
          <w:numId w:val="24"/>
        </w:numPr>
        <w:spacing w:before="0" w:beforeAutospacing="off" w:after="40" w:afterAutospacing="off" w:line="300" w:lineRule="auto"/>
        <w:rPr>
          <w:rFonts w:ascii="Calibri" w:hAnsi="Calibri" w:eastAsia="Calibri" w:cs="Calibri" w:asciiTheme="minorAscii" w:hAnsiTheme="minorAscii" w:eastAsiaTheme="minorAscii" w:cstheme="minorAscii"/>
          <w:b w:val="0"/>
          <w:bCs w:val="0"/>
          <w:i w:val="0"/>
          <w:iCs w:val="0"/>
          <w:noProof w:val="0"/>
          <w:sz w:val="22"/>
          <w:szCs w:val="22"/>
          <w:lang w:val="en-GB"/>
        </w:rPr>
      </w:pPr>
      <w:r w:rsidRPr="263B0313" w:rsidR="62475E11">
        <w:rPr>
          <w:rFonts w:ascii="Calibri" w:hAnsi="Calibri" w:eastAsia="Calibri" w:cs="Calibri" w:asciiTheme="minorAscii" w:hAnsiTheme="minorAscii" w:eastAsiaTheme="minorAscii" w:cstheme="minorAscii"/>
          <w:b w:val="0"/>
          <w:bCs w:val="0"/>
          <w:i w:val="0"/>
          <w:iCs w:val="0"/>
          <w:noProof w:val="0"/>
          <w:sz w:val="22"/>
          <w:szCs w:val="22"/>
          <w:lang w:val="en-GB"/>
        </w:rPr>
        <w:t>Strong organisational, project management and problem-solving skills.</w:t>
      </w:r>
    </w:p>
    <w:p w:rsidRPr="00CB627C" w:rsidR="00CB627C" w:rsidP="263B0313" w:rsidRDefault="00CB627C" w14:paraId="18B13582" w14:textId="4B2DF803">
      <w:pPr>
        <w:pStyle w:val="ListParagraph"/>
        <w:numPr>
          <w:ilvl w:val="0"/>
          <w:numId w:val="24"/>
        </w:numPr>
        <w:spacing w:before="0" w:beforeAutospacing="off" w:after="40" w:afterAutospacing="off" w:line="300" w:lineRule="auto"/>
        <w:rPr>
          <w:rFonts w:ascii="Calibri" w:hAnsi="Calibri" w:eastAsia="Calibri" w:cs="Calibri" w:asciiTheme="minorAscii" w:hAnsiTheme="minorAscii" w:eastAsiaTheme="minorAscii" w:cstheme="minorAscii"/>
          <w:b w:val="0"/>
          <w:bCs w:val="0"/>
          <w:i w:val="0"/>
          <w:iCs w:val="0"/>
          <w:noProof w:val="0"/>
          <w:sz w:val="22"/>
          <w:szCs w:val="22"/>
          <w:lang w:val="en-GB"/>
        </w:rPr>
      </w:pPr>
      <w:r w:rsidRPr="263B0313" w:rsidR="62475E11">
        <w:rPr>
          <w:rFonts w:ascii="Calibri" w:hAnsi="Calibri" w:eastAsia="Calibri" w:cs="Calibri" w:asciiTheme="minorAscii" w:hAnsiTheme="minorAscii" w:eastAsiaTheme="minorAscii" w:cstheme="minorAscii"/>
          <w:b w:val="0"/>
          <w:bCs w:val="0"/>
          <w:i w:val="0"/>
          <w:iCs w:val="0"/>
          <w:noProof w:val="0"/>
          <w:sz w:val="22"/>
          <w:szCs w:val="22"/>
          <w:lang w:val="en-GB"/>
        </w:rPr>
        <w:t>Ability to interpret data, monitor performance and use insight to inform decision-making and continuous improvement.</w:t>
      </w:r>
    </w:p>
    <w:p w:rsidRPr="00CB627C" w:rsidR="00CB627C" w:rsidP="263B0313" w:rsidRDefault="00CB627C" w14:paraId="6857A7A8" w14:textId="27524BFC">
      <w:pPr>
        <w:pStyle w:val="ListParagraph"/>
        <w:numPr>
          <w:ilvl w:val="0"/>
          <w:numId w:val="24"/>
        </w:numPr>
        <w:spacing w:before="0" w:beforeAutospacing="off" w:after="40" w:afterAutospacing="off" w:line="300" w:lineRule="auto"/>
        <w:rPr>
          <w:rFonts w:ascii="Calibri" w:hAnsi="Calibri" w:eastAsia="Calibri" w:cs="Calibri" w:asciiTheme="minorAscii" w:hAnsiTheme="minorAscii" w:eastAsiaTheme="minorAscii" w:cstheme="minorAscii"/>
          <w:b w:val="0"/>
          <w:bCs w:val="0"/>
          <w:i w:val="0"/>
          <w:iCs w:val="0"/>
          <w:noProof w:val="0"/>
          <w:sz w:val="22"/>
          <w:szCs w:val="22"/>
          <w:lang w:val="en-GB"/>
        </w:rPr>
      </w:pPr>
      <w:r w:rsidRPr="263B0313" w:rsidR="62475E11">
        <w:rPr>
          <w:rFonts w:ascii="Calibri" w:hAnsi="Calibri" w:eastAsia="Calibri" w:cs="Calibri" w:asciiTheme="minorAscii" w:hAnsiTheme="minorAscii" w:eastAsiaTheme="minorAscii" w:cstheme="minorAscii"/>
          <w:b w:val="0"/>
          <w:bCs w:val="0"/>
          <w:i w:val="0"/>
          <w:iCs w:val="0"/>
          <w:noProof w:val="0"/>
          <w:sz w:val="22"/>
          <w:szCs w:val="22"/>
          <w:lang w:val="en-GB"/>
        </w:rPr>
        <w:t>Highly proactive, strategic and commercially aware, with the ability to work independently and collaboratively.</w:t>
      </w:r>
    </w:p>
    <w:p w:rsidRPr="00CB627C" w:rsidR="00CB627C" w:rsidP="263B0313" w:rsidRDefault="00CB627C" w14:paraId="76374BA9" w14:textId="22EEAA8D">
      <w:pPr>
        <w:pStyle w:val="ListParagraph"/>
        <w:numPr>
          <w:ilvl w:val="0"/>
          <w:numId w:val="24"/>
        </w:numPr>
        <w:spacing w:before="0" w:beforeAutospacing="off" w:after="40" w:afterAutospacing="off" w:line="300" w:lineRule="auto"/>
        <w:rPr>
          <w:rFonts w:ascii="Calibri" w:hAnsi="Calibri" w:eastAsia="Calibri" w:cs="Calibri" w:asciiTheme="minorAscii" w:hAnsiTheme="minorAscii" w:eastAsiaTheme="minorAscii" w:cstheme="minorAscii"/>
          <w:b w:val="0"/>
          <w:bCs w:val="0"/>
          <w:i w:val="0"/>
          <w:iCs w:val="0"/>
          <w:strike w:val="0"/>
          <w:dstrike w:val="0"/>
          <w:noProof w:val="0"/>
          <w:color w:val="464FEB"/>
          <w:sz w:val="22"/>
          <w:szCs w:val="22"/>
          <w:u w:val="none"/>
          <w:lang w:val="en-GB"/>
        </w:rPr>
      </w:pPr>
      <w:r w:rsidRPr="263B0313" w:rsidR="62475E11">
        <w:rPr>
          <w:rFonts w:ascii="Calibri" w:hAnsi="Calibri" w:eastAsia="Calibri" w:cs="Calibri" w:asciiTheme="minorAscii" w:hAnsiTheme="minorAscii" w:eastAsiaTheme="minorAscii" w:cstheme="minorAscii"/>
          <w:b w:val="0"/>
          <w:bCs w:val="0"/>
          <w:i w:val="0"/>
          <w:iCs w:val="0"/>
          <w:noProof w:val="0"/>
          <w:sz w:val="22"/>
          <w:szCs w:val="22"/>
          <w:lang w:val="en-GB"/>
        </w:rPr>
        <w:t xml:space="preserve">Flexible approach to work, including attendance at occasional evening events and external engagements. </w:t>
      </w:r>
    </w:p>
    <w:p w:rsidRPr="00CB627C" w:rsidR="00CB627C" w:rsidP="263B0313" w:rsidRDefault="00CB627C" w14:paraId="16CD55C3" w14:textId="7E8DAEBE">
      <w:pPr>
        <w:pStyle w:val="Heading3"/>
        <w:spacing w:before="246" w:beforeAutospacing="off" w:after="40" w:afterAutospacing="off" w:line="300" w:lineRule="auto"/>
        <w:rPr>
          <w:rFonts w:ascii="Calibri" w:hAnsi="Calibri" w:eastAsia="Calibri" w:cs="Calibri" w:asciiTheme="minorAscii" w:hAnsiTheme="minorAscii" w:eastAsiaTheme="minorAscii" w:cstheme="minorAscii"/>
          <w:b w:val="1"/>
          <w:bCs w:val="1"/>
          <w:i w:val="0"/>
          <w:iCs w:val="0"/>
          <w:noProof w:val="0"/>
          <w:sz w:val="22"/>
          <w:szCs w:val="22"/>
          <w:lang w:val="en-GB"/>
        </w:rPr>
      </w:pPr>
      <w:r w:rsidRPr="263B0313" w:rsidR="62475E11">
        <w:rPr>
          <w:rFonts w:ascii="Calibri" w:hAnsi="Calibri" w:eastAsia="Calibri" w:cs="Calibri" w:asciiTheme="minorAscii" w:hAnsiTheme="minorAscii" w:eastAsiaTheme="minorAscii" w:cstheme="minorAscii"/>
          <w:b w:val="1"/>
          <w:bCs w:val="1"/>
          <w:i w:val="0"/>
          <w:iCs w:val="0"/>
          <w:noProof w:val="0"/>
          <w:sz w:val="22"/>
          <w:szCs w:val="22"/>
          <w:lang w:val="en-GB"/>
        </w:rPr>
        <w:t>Desirable</w:t>
      </w:r>
    </w:p>
    <w:p w:rsidRPr="00CB627C" w:rsidR="00CB627C" w:rsidP="263B0313" w:rsidRDefault="00CB627C" w14:paraId="13A747F9" w14:textId="45FA9FD4">
      <w:pPr>
        <w:pStyle w:val="ListParagraph"/>
        <w:numPr>
          <w:ilvl w:val="0"/>
          <w:numId w:val="25"/>
        </w:numPr>
        <w:spacing w:before="0" w:beforeAutospacing="off" w:after="40" w:afterAutospacing="off" w:line="300" w:lineRule="auto"/>
        <w:rPr>
          <w:rFonts w:ascii="Calibri" w:hAnsi="Calibri" w:eastAsia="Calibri" w:cs="Calibri" w:asciiTheme="minorAscii" w:hAnsiTheme="minorAscii" w:eastAsiaTheme="minorAscii" w:cstheme="minorAscii"/>
          <w:b w:val="0"/>
          <w:bCs w:val="0"/>
          <w:i w:val="0"/>
          <w:iCs w:val="0"/>
          <w:noProof w:val="0"/>
          <w:sz w:val="22"/>
          <w:szCs w:val="22"/>
          <w:lang w:val="en-GB"/>
        </w:rPr>
      </w:pPr>
      <w:r w:rsidRPr="263B0313" w:rsidR="62475E11">
        <w:rPr>
          <w:rFonts w:ascii="Calibri" w:hAnsi="Calibri" w:eastAsia="Calibri" w:cs="Calibri" w:asciiTheme="minorAscii" w:hAnsiTheme="minorAscii" w:eastAsiaTheme="minorAscii" w:cstheme="minorAscii"/>
          <w:b w:val="0"/>
          <w:bCs w:val="0"/>
          <w:i w:val="0"/>
          <w:iCs w:val="0"/>
          <w:noProof w:val="0"/>
          <w:sz w:val="22"/>
          <w:szCs w:val="22"/>
          <w:lang w:val="en-GB"/>
        </w:rPr>
        <w:t>Experience working within the Higher Education sector.</w:t>
      </w:r>
    </w:p>
    <w:p w:rsidRPr="00CB627C" w:rsidR="00CB627C" w:rsidP="263B0313" w:rsidRDefault="00CB627C" w14:paraId="44C5E087" w14:textId="6453D94B">
      <w:pPr>
        <w:pStyle w:val="ListParagraph"/>
        <w:numPr>
          <w:ilvl w:val="0"/>
          <w:numId w:val="25"/>
        </w:numPr>
        <w:spacing w:before="0" w:beforeAutospacing="off" w:after="40" w:afterAutospacing="off" w:line="300" w:lineRule="auto"/>
        <w:rPr>
          <w:rFonts w:ascii="Calibri" w:hAnsi="Calibri" w:eastAsia="Calibri" w:cs="Calibri" w:asciiTheme="minorAscii" w:hAnsiTheme="minorAscii" w:eastAsiaTheme="minorAscii" w:cstheme="minorAscii"/>
          <w:b w:val="0"/>
          <w:bCs w:val="0"/>
          <w:i w:val="0"/>
          <w:iCs w:val="0"/>
          <w:noProof w:val="0"/>
          <w:sz w:val="22"/>
          <w:szCs w:val="22"/>
          <w:lang w:val="en-GB"/>
        </w:rPr>
      </w:pPr>
      <w:r w:rsidRPr="263B0313" w:rsidR="62475E11">
        <w:rPr>
          <w:rFonts w:ascii="Calibri" w:hAnsi="Calibri" w:eastAsia="Calibri" w:cs="Calibri" w:asciiTheme="minorAscii" w:hAnsiTheme="minorAscii" w:eastAsiaTheme="minorAscii" w:cstheme="minorAscii"/>
          <w:b w:val="0"/>
          <w:bCs w:val="0"/>
          <w:i w:val="0"/>
          <w:iCs w:val="0"/>
          <w:noProof w:val="0"/>
          <w:sz w:val="22"/>
          <w:szCs w:val="22"/>
          <w:lang w:val="en-GB"/>
        </w:rPr>
        <w:t>Knowledge of Graduate Outcomes metrics, employability frameworks and employer engagement best practice.</w:t>
      </w:r>
    </w:p>
    <w:p w:rsidRPr="00CB627C" w:rsidR="00CB627C" w:rsidP="263B0313" w:rsidRDefault="00CB627C" w14:paraId="21557653" w14:textId="78969CA0">
      <w:pPr>
        <w:pStyle w:val="ListParagraph"/>
        <w:numPr>
          <w:ilvl w:val="0"/>
          <w:numId w:val="25"/>
        </w:numPr>
        <w:spacing w:before="0" w:beforeAutospacing="off" w:after="40" w:afterAutospacing="off" w:line="300" w:lineRule="auto"/>
        <w:rPr>
          <w:rFonts w:ascii="Calibri" w:hAnsi="Calibri" w:eastAsia="Calibri" w:cs="Calibri" w:asciiTheme="minorAscii" w:hAnsiTheme="minorAscii" w:eastAsiaTheme="minorAscii" w:cstheme="minorAscii"/>
          <w:b w:val="0"/>
          <w:bCs w:val="0"/>
          <w:i w:val="0"/>
          <w:iCs w:val="0"/>
          <w:noProof w:val="0"/>
          <w:sz w:val="22"/>
          <w:szCs w:val="22"/>
          <w:lang w:val="en-GB"/>
        </w:rPr>
      </w:pPr>
      <w:r w:rsidRPr="263B0313" w:rsidR="62475E11">
        <w:rPr>
          <w:rFonts w:ascii="Calibri" w:hAnsi="Calibri" w:eastAsia="Calibri" w:cs="Calibri" w:asciiTheme="minorAscii" w:hAnsiTheme="minorAscii" w:eastAsiaTheme="minorAscii" w:cstheme="minorAscii"/>
          <w:b w:val="0"/>
          <w:bCs w:val="0"/>
          <w:i w:val="0"/>
          <w:iCs w:val="0"/>
          <w:noProof w:val="0"/>
          <w:sz w:val="22"/>
          <w:szCs w:val="22"/>
          <w:lang w:val="en-GB"/>
        </w:rPr>
        <w:t>Professional qualification in careers, management, leadership, partnership development, business development or a related discipline.</w:t>
      </w:r>
    </w:p>
    <w:p w:rsidRPr="00CB627C" w:rsidR="00CB627C" w:rsidP="263B0313" w:rsidRDefault="00CB627C" w14:paraId="7C14ADDF" w14:textId="4682BBE0">
      <w:pPr>
        <w:pStyle w:val="ListParagraph"/>
        <w:numPr>
          <w:ilvl w:val="0"/>
          <w:numId w:val="25"/>
        </w:numPr>
        <w:spacing w:before="0" w:beforeAutospacing="off" w:after="40" w:afterAutospacing="off" w:line="300" w:lineRule="auto"/>
        <w:rPr>
          <w:rFonts w:ascii="Calibri" w:hAnsi="Calibri" w:eastAsia="Calibri" w:cs="Calibri" w:asciiTheme="minorAscii" w:hAnsiTheme="minorAscii" w:eastAsiaTheme="minorAscii" w:cstheme="minorAscii"/>
          <w:b w:val="0"/>
          <w:bCs w:val="0"/>
          <w:i w:val="0"/>
          <w:iCs w:val="0"/>
          <w:noProof w:val="0"/>
          <w:sz w:val="22"/>
          <w:szCs w:val="22"/>
          <w:lang w:val="en-GB"/>
        </w:rPr>
      </w:pPr>
      <w:r w:rsidRPr="263B0313" w:rsidR="62475E11">
        <w:rPr>
          <w:rFonts w:ascii="Calibri" w:hAnsi="Calibri" w:eastAsia="Calibri" w:cs="Calibri" w:asciiTheme="minorAscii" w:hAnsiTheme="minorAscii" w:eastAsiaTheme="minorAscii" w:cstheme="minorAscii"/>
          <w:b w:val="0"/>
          <w:bCs w:val="0"/>
          <w:i w:val="0"/>
          <w:iCs w:val="0"/>
          <w:noProof w:val="0"/>
          <w:sz w:val="22"/>
          <w:szCs w:val="22"/>
          <w:lang w:val="en-GB"/>
        </w:rPr>
        <w:t>Established networks across relevant employer, professional, industry or public-sector communities.</w:t>
      </w:r>
    </w:p>
    <w:p w:rsidRPr="00CB627C" w:rsidR="00CB627C" w:rsidP="00CB627C" w:rsidRDefault="00CB627C" w14:paraId="4FC173B7" w14:textId="3008F53E">
      <w:pPr>
        <w:rPr>
          <w:b w:val="1"/>
          <w:bCs w:val="1"/>
        </w:rPr>
      </w:pPr>
    </w:p>
    <w:p w:rsidR="00BD349B" w:rsidRDefault="00BD349B" w14:paraId="7058E99D" w14:textId="77777777"/>
    <w:sectPr w:rsidR="00BD349B">
      <w:pgSz w:w="11906" w:h="16838" w:orient="portrait"/>
      <w:pgMar w:top="1440" w:right="1440" w:bottom="1440" w:left="1440" w:header="708" w:footer="708" w:gutter="0"/>
      <w:cols w:space="708"/>
      <w:docGrid w:linePitch="360"/>
      <w:headerReference w:type="default" r:id="Rcb08f3fcf5cf41d9"/>
      <w:footerReference w:type="default" r:id="R1b3a266aebfe473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263B0313" w:rsidTr="263B0313" w14:paraId="62788395">
      <w:trPr>
        <w:trHeight w:val="300"/>
      </w:trPr>
      <w:tc>
        <w:tcPr>
          <w:tcW w:w="3005" w:type="dxa"/>
          <w:tcMar/>
        </w:tcPr>
        <w:p w:rsidR="263B0313" w:rsidP="263B0313" w:rsidRDefault="263B0313" w14:paraId="368DA345" w14:textId="169FBDBD">
          <w:pPr>
            <w:pStyle w:val="Header"/>
            <w:bidi w:val="0"/>
            <w:ind w:left="-115"/>
            <w:jc w:val="left"/>
          </w:pPr>
        </w:p>
      </w:tc>
      <w:tc>
        <w:tcPr>
          <w:tcW w:w="3005" w:type="dxa"/>
          <w:tcMar/>
        </w:tcPr>
        <w:p w:rsidR="263B0313" w:rsidP="263B0313" w:rsidRDefault="263B0313" w14:paraId="424153FC" w14:textId="0B07B642">
          <w:pPr>
            <w:pStyle w:val="Header"/>
            <w:bidi w:val="0"/>
            <w:jc w:val="center"/>
          </w:pPr>
        </w:p>
      </w:tc>
      <w:tc>
        <w:tcPr>
          <w:tcW w:w="3005" w:type="dxa"/>
          <w:tcMar/>
        </w:tcPr>
        <w:p w:rsidR="263B0313" w:rsidP="263B0313" w:rsidRDefault="263B0313" w14:paraId="14C74B81" w14:textId="2723AD87">
          <w:pPr>
            <w:pStyle w:val="Header"/>
            <w:bidi w:val="0"/>
            <w:ind w:right="-115"/>
            <w:jc w:val="right"/>
          </w:pPr>
        </w:p>
      </w:tc>
    </w:tr>
  </w:tbl>
  <w:p w:rsidR="263B0313" w:rsidP="263B0313" w:rsidRDefault="263B0313" w14:paraId="04C3CF70" w14:textId="41945B63">
    <w:pPr>
      <w:pStyle w:val="Footer"/>
      <w:bidi w:val="0"/>
    </w:pPr>
  </w:p>
</w:ftr>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263B0313" w:rsidTr="263B0313" w14:paraId="756EF708">
      <w:trPr>
        <w:trHeight w:val="300"/>
      </w:trPr>
      <w:tc>
        <w:tcPr>
          <w:tcW w:w="3005" w:type="dxa"/>
          <w:tcMar/>
        </w:tcPr>
        <w:p w:rsidR="263B0313" w:rsidP="263B0313" w:rsidRDefault="263B0313" w14:paraId="55AD3DD0" w14:textId="5BDE7371">
          <w:pPr>
            <w:pStyle w:val="Header"/>
            <w:bidi w:val="0"/>
            <w:ind w:left="-115"/>
            <w:jc w:val="left"/>
          </w:pPr>
        </w:p>
      </w:tc>
      <w:tc>
        <w:tcPr>
          <w:tcW w:w="3005" w:type="dxa"/>
          <w:tcMar/>
        </w:tcPr>
        <w:p w:rsidR="263B0313" w:rsidP="263B0313" w:rsidRDefault="263B0313" w14:paraId="3C48E3C8" w14:textId="11DBECC6">
          <w:pPr>
            <w:pStyle w:val="Header"/>
            <w:bidi w:val="0"/>
            <w:jc w:val="center"/>
          </w:pPr>
          <w:r w:rsidR="263B0313">
            <w:drawing>
              <wp:inline wp14:editId="58CD1A70" wp14:anchorId="77CFC62B">
                <wp:extent cx="1268078" cy="640135"/>
                <wp:effectExtent l="0" t="0" r="0" b="0"/>
                <wp:docPr id="126905759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1269057598" name="Picture 1269057598"/>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1922496154">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1268078" cy="640135"/>
                        </a:xfrm>
                        <a:prstGeom xmlns:a="http://schemas.openxmlformats.org/drawingml/2006/main" prst="rect">
                          <a:avLst xmlns:a="http://schemas.openxmlformats.org/drawingml/2006/main"/>
                        </a:prstGeom>
                      </pic:spPr>
                    </pic:pic>
                  </a:graphicData>
                </a:graphic>
              </wp:inline>
            </w:drawing>
          </w:r>
        </w:p>
      </w:tc>
      <w:tc>
        <w:tcPr>
          <w:tcW w:w="3005" w:type="dxa"/>
          <w:tcMar/>
        </w:tcPr>
        <w:p w:rsidR="263B0313" w:rsidP="263B0313" w:rsidRDefault="263B0313" w14:paraId="65CD9D2E" w14:textId="313B39DA">
          <w:pPr>
            <w:pStyle w:val="Header"/>
            <w:bidi w:val="0"/>
            <w:ind w:right="-115"/>
            <w:jc w:val="right"/>
          </w:pPr>
        </w:p>
      </w:tc>
    </w:tr>
  </w:tbl>
  <w:p w:rsidR="263B0313" w:rsidP="263B0313" w:rsidRDefault="263B0313" w14:paraId="3DF6D6C1" w14:textId="4560D102">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xmlns:w="http://schemas.openxmlformats.org/wordprocessingml/2006/main" w:abstractNumId="24">
    <w:nsid w:val="2639049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
    <w:nsid w:val="3226967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
    <w:nsid w:val="6440563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nsid w:val="1c5472e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
    <w:nsid w:val="706b4cd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nsid w:val="6046ca6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148f10c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5cd4635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nsid w:val="5d83496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nsid w:val="98e626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43504C2"/>
    <w:multiLevelType w:val="multilevel"/>
    <w:tmpl w:val="9168B9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455664B"/>
    <w:multiLevelType w:val="multilevel"/>
    <w:tmpl w:val="0A92D41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29126491"/>
    <w:multiLevelType w:val="multilevel"/>
    <w:tmpl w:val="90E2B85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48FE704E"/>
    <w:multiLevelType w:val="multilevel"/>
    <w:tmpl w:val="44E437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49D23C77"/>
    <w:multiLevelType w:val="multilevel"/>
    <w:tmpl w:val="AF7481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4C5E6FB3"/>
    <w:multiLevelType w:val="multilevel"/>
    <w:tmpl w:val="ED0C9F3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54ED56B1"/>
    <w:multiLevelType w:val="multilevel"/>
    <w:tmpl w:val="1AD23FA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5B213EB8"/>
    <w:multiLevelType w:val="multilevel"/>
    <w:tmpl w:val="BBAC5B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5D5A0ACE"/>
    <w:multiLevelType w:val="multilevel"/>
    <w:tmpl w:val="673029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63586AB1"/>
    <w:multiLevelType w:val="multilevel"/>
    <w:tmpl w:val="C44042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642C30EC"/>
    <w:multiLevelType w:val="multilevel"/>
    <w:tmpl w:val="10B2E06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6E405A53"/>
    <w:multiLevelType w:val="multilevel"/>
    <w:tmpl w:val="FD2293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6EBF60C2"/>
    <w:multiLevelType w:val="multilevel"/>
    <w:tmpl w:val="5C6877A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702D4CCD"/>
    <w:multiLevelType w:val="multilevel"/>
    <w:tmpl w:val="42FE62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76BE1C64"/>
    <w:multiLevelType w:val="multilevel"/>
    <w:tmpl w:val="BEB6F6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
    <w:abstractNumId w:val="4"/>
  </w:num>
  <w:num w:numId="2">
    <w:abstractNumId w:val="2"/>
  </w:num>
  <w:num w:numId="3">
    <w:abstractNumId w:val="3"/>
  </w:num>
  <w:num w:numId="4">
    <w:abstractNumId w:val="10"/>
  </w:num>
  <w:num w:numId="5">
    <w:abstractNumId w:val="5"/>
  </w:num>
  <w:num w:numId="6">
    <w:abstractNumId w:val="13"/>
  </w:num>
  <w:num w:numId="7">
    <w:abstractNumId w:val="6"/>
  </w:num>
  <w:num w:numId="8">
    <w:abstractNumId w:val="1"/>
  </w:num>
  <w:num w:numId="9">
    <w:abstractNumId w:val="8"/>
  </w:num>
  <w:num w:numId="10">
    <w:abstractNumId w:val="14"/>
  </w:num>
  <w:num w:numId="11">
    <w:abstractNumId w:val="12"/>
  </w:num>
  <w:num w:numId="12">
    <w:abstractNumId w:val="7"/>
  </w:num>
  <w:num w:numId="13">
    <w:abstractNumId w:val="0"/>
  </w:num>
  <w:num w:numId="14">
    <w:abstractNumId w:val="9"/>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27C"/>
    <w:rsid w:val="00BD349B"/>
    <w:rsid w:val="00CB627C"/>
    <w:rsid w:val="14A23736"/>
    <w:rsid w:val="1C929FBD"/>
    <w:rsid w:val="218E6438"/>
    <w:rsid w:val="24E546B3"/>
    <w:rsid w:val="263B0313"/>
    <w:rsid w:val="30B412BB"/>
    <w:rsid w:val="31223474"/>
    <w:rsid w:val="394ED126"/>
    <w:rsid w:val="3A83E1E3"/>
    <w:rsid w:val="3D7B3307"/>
    <w:rsid w:val="46DD2D25"/>
    <w:rsid w:val="4FC31E10"/>
    <w:rsid w:val="500E93D1"/>
    <w:rsid w:val="531D2461"/>
    <w:rsid w:val="600DB3C2"/>
    <w:rsid w:val="62475E11"/>
    <w:rsid w:val="62A1EF06"/>
    <w:rsid w:val="62C2401A"/>
    <w:rsid w:val="647272FD"/>
    <w:rsid w:val="6DE76D24"/>
    <w:rsid w:val="735FAA54"/>
    <w:rsid w:val="756982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08514"/>
  <w15:chartTrackingRefBased/>
  <w15:docId w15:val="{DC6AB7A2-E794-4319-8062-952AB91FA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4">
    <w:uiPriority w:val="9"/>
    <w:name w:val="heading 4"/>
    <w:basedOn w:val="Normal"/>
    <w:next w:val="Normal"/>
    <w:unhideWhenUsed/>
    <w:qFormat/>
    <w:rsid w:val="263B0313"/>
    <w:rPr>
      <w:rFonts w:eastAsia="" w:cs="" w:eastAsiaTheme="majorEastAsia" w:cstheme="majorBidi"/>
      <w:i w:val="1"/>
      <w:iCs w:val="1"/>
      <w:color w:val="2F5496" w:themeColor="accent1" w:themeTint="FF" w:themeShade="BF"/>
    </w:rPr>
    <w:pPr>
      <w:keepNext w:val="1"/>
      <w:keepLines w:val="1"/>
      <w:spacing w:before="80" w:after="40"/>
      <w:outlineLvl w:val="3"/>
    </w:pPr>
  </w:style>
  <w:style w:type="paragraph" w:styleId="ListParagraph">
    <w:uiPriority w:val="34"/>
    <w:name w:val="List Paragraph"/>
    <w:basedOn w:val="Normal"/>
    <w:qFormat/>
    <w:rsid w:val="263B0313"/>
    <w:pPr>
      <w:spacing/>
      <w:ind w:left="720"/>
      <w:contextualSpacing/>
    </w:pPr>
  </w:style>
  <w:style w:type="paragraph" w:styleId="Heading3">
    <w:uiPriority w:val="9"/>
    <w:name w:val="heading 3"/>
    <w:basedOn w:val="Normal"/>
    <w:next w:val="Normal"/>
    <w:unhideWhenUsed/>
    <w:qFormat/>
    <w:rsid w:val="263B0313"/>
    <w:rPr>
      <w:rFonts w:eastAsia="" w:cs="" w:eastAsiaTheme="majorEastAsia" w:cstheme="majorBidi"/>
      <w:color w:val="2F5496" w:themeColor="accent1" w:themeTint="FF" w:themeShade="BF"/>
      <w:sz w:val="28"/>
      <w:szCs w:val="28"/>
    </w:rPr>
    <w:pPr>
      <w:keepNext w:val="1"/>
      <w:keepLines w:val="1"/>
      <w:spacing w:before="160" w:after="80"/>
      <w:outlineLvl w:val="2"/>
    </w:pPr>
  </w:style>
  <w:style w:type="character" w:styleId="Hyperlink">
    <w:uiPriority w:val="99"/>
    <w:name w:val="Hyperlink"/>
    <w:basedOn w:val="DefaultParagraphFont"/>
    <w:unhideWhenUsed/>
    <w:rsid w:val="263B0313"/>
    <w:rPr>
      <w:color w:val="0563C1"/>
      <w:u w:val="single"/>
    </w:rPr>
  </w:style>
  <w:style w:type="paragraph" w:styleId="Header">
    <w:uiPriority w:val="99"/>
    <w:name w:val="header"/>
    <w:basedOn w:val="Normal"/>
    <w:unhideWhenUsed/>
    <w:rsid w:val="263B0313"/>
    <w:pPr>
      <w:tabs>
        <w:tab w:val="center" w:leader="none" w:pos="4680"/>
        <w:tab w:val="right" w:leader="none" w:pos="9360"/>
      </w:tabs>
      <w:spacing w:after="0" w:line="240" w:lineRule="auto"/>
    </w:pPr>
  </w:style>
  <w:style w:type="paragraph" w:styleId="Footer">
    <w:uiPriority w:val="99"/>
    <w:name w:val="footer"/>
    <w:basedOn w:val="Normal"/>
    <w:unhideWhenUsed/>
    <w:rsid w:val="263B0313"/>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2220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 Type="http://schemas.openxmlformats.org/officeDocument/2006/relationships/header" Target="header.xml" Id="Rcb08f3fcf5cf41d9" /><Relationship Type="http://schemas.openxmlformats.org/officeDocument/2006/relationships/footer" Target="footer.xml" Id="R1b3a266aebfe4731" /></Relationships>
</file>

<file path=word/_rels/header.xml.rels>&#65279;<?xml version="1.0" encoding="utf-8"?><Relationships xmlns="http://schemas.openxmlformats.org/package/2006/relationships"><Relationship Type="http://schemas.openxmlformats.org/officeDocument/2006/relationships/image" Target="/media/image.png" Id="rId192249615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B1299743D9E83449F1A35C8E9BE3F4D" ma:contentTypeVersion="12" ma:contentTypeDescription="Create a new document." ma:contentTypeScope="" ma:versionID="6ed67812a1ce6c40e65167af0127e55c">
  <xsd:schema xmlns:xsd="http://www.w3.org/2001/XMLSchema" xmlns:xs="http://www.w3.org/2001/XMLSchema" xmlns:p="http://schemas.microsoft.com/office/2006/metadata/properties" xmlns:ns1="http://schemas.microsoft.com/sharepoint/v3" xmlns:ns3="c2567295-3d6a-4426-9728-45b46a8f80f3" targetNamespace="http://schemas.microsoft.com/office/2006/metadata/properties" ma:root="true" ma:fieldsID="32026f0af7234351bcdf3809a3b41ed3" ns1:_="" ns3:_="">
    <xsd:import namespace="http://schemas.microsoft.com/sharepoint/v3"/>
    <xsd:import namespace="c2567295-3d6a-4426-9728-45b46a8f80f3"/>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DateTaken" minOccurs="0"/>
                <xsd:element ref="ns3:MediaServiceSearchProperties" minOccurs="0"/>
                <xsd:element ref="ns1:_ip_UnifiedCompliancePolicyProperties" minOccurs="0"/>
                <xsd:element ref="ns1:_ip_UnifiedCompliancePolicyUIAction" minOccurs="0"/>
                <xsd:element ref="ns3:MediaServiceSystem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567295-3d6a-4426-9728-45b46a8f80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c2567295-3d6a-4426-9728-45b46a8f80f3" xsi:nil="true"/>
  </documentManagement>
</p:properties>
</file>

<file path=customXml/itemProps1.xml><?xml version="1.0" encoding="utf-8"?>
<ds:datastoreItem xmlns:ds="http://schemas.openxmlformats.org/officeDocument/2006/customXml" ds:itemID="{56B4C39E-E365-4C96-8C34-84BF656763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2567295-3d6a-4426-9728-45b46a8f80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6E9A07-1E9A-42FE-AA2E-7D33BFB45D99}">
  <ds:schemaRefs>
    <ds:schemaRef ds:uri="http://schemas.microsoft.com/sharepoint/v3/contenttype/forms"/>
  </ds:schemaRefs>
</ds:datastoreItem>
</file>

<file path=customXml/itemProps3.xml><?xml version="1.0" encoding="utf-8"?>
<ds:datastoreItem xmlns:ds="http://schemas.openxmlformats.org/officeDocument/2006/customXml" ds:itemID="{1B896D0E-E8DD-497A-AE50-661EBDEC613B}">
  <ds:schemaRefs>
    <ds:schemaRef ds:uri="http://purl.org/dc/elements/1.1/"/>
    <ds:schemaRef ds:uri="http://schemas.microsoft.com/office/2006/documentManagement/types"/>
    <ds:schemaRef ds:uri="http://schemas.microsoft.com/office/2006/metadata/properties"/>
    <ds:schemaRef ds:uri="http://purl.org/dc/terms/"/>
    <ds:schemaRef ds:uri="http://www.w3.org/XML/1998/namespace"/>
    <ds:schemaRef ds:uri="c2567295-3d6a-4426-9728-45b46a8f80f3"/>
    <ds:schemaRef ds:uri="http://schemas.openxmlformats.org/package/2006/metadata/core-properties"/>
    <ds:schemaRef ds:uri="http://schemas.microsoft.com/office/infopath/2007/PartnerControls"/>
    <ds:schemaRef ds:uri="http://schemas.microsoft.com/sharepoint/v3"/>
    <ds:schemaRef ds:uri="http://purl.org/dc/dcmityp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Anita Virik</dc:creator>
  <keywords/>
  <dc:description/>
  <lastModifiedBy>Sarah Janes</lastModifiedBy>
  <revision>3</revision>
  <dcterms:created xsi:type="dcterms:W3CDTF">2026-09-01T13:50:00.0000000Z</dcterms:created>
  <dcterms:modified xsi:type="dcterms:W3CDTF">2026-09-02T15:29:57.9189225Z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0x0101008B1299743D9E83449F1A35C8E9BE3F4D</vt:lpwstr>
  </property>
</Properties>
</file>